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93" w:rsidRDefault="004722DC" w:rsidP="007B7B71">
      <w:pPr>
        <w:jc w:val="center"/>
        <w:rPr>
          <w:b/>
        </w:rPr>
      </w:pPr>
      <w:r>
        <w:rPr>
          <w:b/>
        </w:rPr>
        <w:t>ОТЧЕТ</w:t>
      </w:r>
    </w:p>
    <w:p w:rsidR="00B16093" w:rsidRDefault="007B7B71" w:rsidP="00C31736">
      <w:pPr>
        <w:jc w:val="center"/>
        <w:rPr>
          <w:b/>
        </w:rPr>
      </w:pPr>
      <w:r w:rsidRPr="00B16093">
        <w:rPr>
          <w:b/>
        </w:rPr>
        <w:t xml:space="preserve">по исполнению </w:t>
      </w:r>
      <w:r w:rsidR="00C31736">
        <w:rPr>
          <w:b/>
        </w:rPr>
        <w:t xml:space="preserve"> местного бюджета </w:t>
      </w:r>
      <w:r w:rsidRPr="00B16093">
        <w:rPr>
          <w:b/>
        </w:rPr>
        <w:t xml:space="preserve"> за</w:t>
      </w:r>
      <w:r w:rsidR="00CC0120">
        <w:rPr>
          <w:b/>
        </w:rPr>
        <w:t xml:space="preserve"> </w:t>
      </w:r>
      <w:r w:rsidRPr="00B16093">
        <w:rPr>
          <w:b/>
        </w:rPr>
        <w:t>201</w:t>
      </w:r>
      <w:r w:rsidR="00F81296">
        <w:rPr>
          <w:b/>
        </w:rPr>
        <w:t>4</w:t>
      </w:r>
      <w:r w:rsidR="00190846">
        <w:rPr>
          <w:b/>
        </w:rPr>
        <w:t xml:space="preserve"> год</w:t>
      </w:r>
    </w:p>
    <w:p w:rsidR="00B16093" w:rsidRDefault="00B16093" w:rsidP="00E8720F">
      <w:pPr>
        <w:jc w:val="center"/>
        <w:rPr>
          <w:b/>
        </w:rPr>
      </w:pPr>
      <w:r>
        <w:rPr>
          <w:b/>
        </w:rPr>
        <w:t xml:space="preserve">по </w:t>
      </w:r>
      <w:r w:rsidR="007B7B71" w:rsidRPr="00B16093">
        <w:rPr>
          <w:b/>
        </w:rPr>
        <w:t>город</w:t>
      </w:r>
      <w:r>
        <w:rPr>
          <w:b/>
        </w:rPr>
        <w:t>у</w:t>
      </w:r>
      <w:r w:rsidR="007B7B71" w:rsidRPr="00B16093">
        <w:rPr>
          <w:b/>
        </w:rPr>
        <w:t xml:space="preserve"> Ак-Довурак</w:t>
      </w:r>
    </w:p>
    <w:p w:rsidR="005549DD" w:rsidRPr="00B16093" w:rsidRDefault="005549DD" w:rsidP="00E8720F">
      <w:pPr>
        <w:jc w:val="center"/>
        <w:rPr>
          <w:b/>
        </w:rPr>
      </w:pPr>
    </w:p>
    <w:p w:rsidR="007B7B71" w:rsidRPr="00B16093" w:rsidRDefault="007B7B71" w:rsidP="004722DC">
      <w:pPr>
        <w:ind w:firstLine="708"/>
        <w:jc w:val="both"/>
      </w:pPr>
      <w:r w:rsidRPr="00B16093">
        <w:t xml:space="preserve">Собственные доходы бюджета города Ак-Довурак фактически исполнены на </w:t>
      </w:r>
      <w:r w:rsidR="006B2EBF">
        <w:t>103,4</w:t>
      </w:r>
      <w:r w:rsidR="00983519">
        <w:t xml:space="preserve"> </w:t>
      </w:r>
      <w:r w:rsidRPr="00B16093">
        <w:t>% , при плане</w:t>
      </w:r>
      <w:r w:rsidR="00822C72">
        <w:t xml:space="preserve"> </w:t>
      </w:r>
      <w:r w:rsidR="006B2EBF">
        <w:t>31269</w:t>
      </w:r>
      <w:r w:rsidRPr="00B16093">
        <w:t xml:space="preserve"> тыс.</w:t>
      </w:r>
      <w:r w:rsidR="0077704E">
        <w:t xml:space="preserve"> </w:t>
      </w:r>
      <w:r w:rsidRPr="00B16093">
        <w:t xml:space="preserve">рублей поступление составило </w:t>
      </w:r>
      <w:r w:rsidR="006B2EBF">
        <w:t>32338,4</w:t>
      </w:r>
      <w:r w:rsidR="00B16093">
        <w:t xml:space="preserve"> </w:t>
      </w:r>
      <w:r w:rsidRPr="00B16093">
        <w:t>тыс.</w:t>
      </w:r>
      <w:r w:rsidR="0077704E">
        <w:t xml:space="preserve"> </w:t>
      </w:r>
      <w:r w:rsidRPr="00B16093">
        <w:t>рублей</w:t>
      </w:r>
      <w:r w:rsidR="00983519">
        <w:t>.</w:t>
      </w:r>
      <w:r w:rsidR="00D34CC2" w:rsidRPr="00B16093">
        <w:t xml:space="preserve"> </w:t>
      </w:r>
      <w:r w:rsidRPr="00B16093">
        <w:t xml:space="preserve"> </w:t>
      </w:r>
      <w:r w:rsidR="00BF36D3">
        <w:t>По сравнению</w:t>
      </w:r>
      <w:r w:rsidR="00983519">
        <w:t xml:space="preserve"> </w:t>
      </w:r>
      <w:r w:rsidR="00C31736">
        <w:t>с</w:t>
      </w:r>
      <w:r w:rsidR="00F81296">
        <w:t xml:space="preserve"> 20</w:t>
      </w:r>
      <w:r w:rsidR="00264CC7">
        <w:t>1</w:t>
      </w:r>
      <w:r w:rsidR="00F81296">
        <w:t>3</w:t>
      </w:r>
      <w:r w:rsidR="00BF36D3">
        <w:t xml:space="preserve"> год</w:t>
      </w:r>
      <w:r w:rsidR="006567FC">
        <w:t>ом</w:t>
      </w:r>
      <w:r w:rsidR="00B16093">
        <w:t xml:space="preserve"> </w:t>
      </w:r>
      <w:r w:rsidR="0077704E">
        <w:t xml:space="preserve">поступление </w:t>
      </w:r>
      <w:r w:rsidR="00194257" w:rsidRPr="00B16093">
        <w:t>собственны</w:t>
      </w:r>
      <w:r w:rsidR="0077704E">
        <w:t>х</w:t>
      </w:r>
      <w:r w:rsidR="00194257" w:rsidRPr="00B16093">
        <w:t xml:space="preserve"> доход</w:t>
      </w:r>
      <w:r w:rsidR="0077704E">
        <w:t>ов</w:t>
      </w:r>
      <w:r w:rsidR="00194257" w:rsidRPr="00B16093">
        <w:t xml:space="preserve"> </w:t>
      </w:r>
      <w:r w:rsidR="00264CC7">
        <w:t>у</w:t>
      </w:r>
      <w:r w:rsidR="009C794A">
        <w:t>меньш</w:t>
      </w:r>
      <w:r w:rsidR="0086058C">
        <w:t>илось</w:t>
      </w:r>
      <w:r w:rsidR="00194257" w:rsidRPr="00B16093">
        <w:t xml:space="preserve"> </w:t>
      </w:r>
      <w:r w:rsidR="00244C07">
        <w:t xml:space="preserve">на </w:t>
      </w:r>
      <w:r w:rsidR="006B2EBF">
        <w:t>3727,3</w:t>
      </w:r>
      <w:r w:rsidR="00CC0120">
        <w:t xml:space="preserve"> </w:t>
      </w:r>
      <w:r w:rsidR="00244C07">
        <w:t>тыс.</w:t>
      </w:r>
      <w:r w:rsidR="005E6BF3">
        <w:t xml:space="preserve"> </w:t>
      </w:r>
      <w:r w:rsidR="00244C07">
        <w:t>рублей</w:t>
      </w:r>
      <w:r w:rsidR="00983519">
        <w:t xml:space="preserve"> или </w:t>
      </w:r>
      <w:r w:rsidR="004139B5">
        <w:t>в</w:t>
      </w:r>
      <w:r w:rsidR="00983519">
        <w:t xml:space="preserve"> </w:t>
      </w:r>
      <w:r w:rsidR="006B2EBF">
        <w:t>0,9</w:t>
      </w:r>
      <w:r w:rsidR="00264CC7">
        <w:t xml:space="preserve"> </w:t>
      </w:r>
      <w:r w:rsidR="00983519">
        <w:t>раза.</w:t>
      </w:r>
    </w:p>
    <w:p w:rsidR="005F0FD9" w:rsidRDefault="007B7B71" w:rsidP="004722DC">
      <w:pPr>
        <w:ind w:firstLine="708"/>
        <w:jc w:val="both"/>
      </w:pPr>
      <w:r w:rsidRPr="00737992">
        <w:t xml:space="preserve">НДФЛ </w:t>
      </w:r>
      <w:r w:rsidR="00194257" w:rsidRPr="00737992">
        <w:t xml:space="preserve">выполнен </w:t>
      </w:r>
      <w:r w:rsidR="00D0062F" w:rsidRPr="00737992">
        <w:t xml:space="preserve">на </w:t>
      </w:r>
      <w:r w:rsidR="000B1AEA">
        <w:t>1</w:t>
      </w:r>
      <w:r w:rsidR="00290937">
        <w:t>03</w:t>
      </w:r>
      <w:r w:rsidR="00D0062F" w:rsidRPr="00737992">
        <w:t xml:space="preserve">%. </w:t>
      </w:r>
      <w:r w:rsidR="00D90A26">
        <w:t xml:space="preserve">По сравнению с прошлым годом  снижение </w:t>
      </w:r>
      <w:r w:rsidR="00B763C3">
        <w:t>в</w:t>
      </w:r>
      <w:r w:rsidR="00290937">
        <w:t xml:space="preserve"> 0,7</w:t>
      </w:r>
      <w:r w:rsidR="00B763C3">
        <w:t xml:space="preserve"> раз</w:t>
      </w:r>
      <w:r w:rsidR="00290937">
        <w:t xml:space="preserve"> </w:t>
      </w:r>
      <w:r w:rsidR="00D90A26">
        <w:t>связано с изменением нормати</w:t>
      </w:r>
      <w:r w:rsidR="00F81296">
        <w:t>ва поступления в местный бюджет с 30% на 20%.</w:t>
      </w:r>
    </w:p>
    <w:p w:rsidR="00F81296" w:rsidRDefault="00F81296" w:rsidP="004722DC">
      <w:pPr>
        <w:ind w:firstLine="708"/>
        <w:jc w:val="both"/>
      </w:pPr>
      <w:r>
        <w:t>Доходы от упл</w:t>
      </w:r>
      <w:r w:rsidR="002A2171">
        <w:t>аты акцизов выполнен</w:t>
      </w:r>
      <w:r w:rsidR="00B763C3">
        <w:t xml:space="preserve">ы </w:t>
      </w:r>
      <w:r w:rsidR="002A2171">
        <w:t xml:space="preserve"> на </w:t>
      </w:r>
      <w:r w:rsidR="00933A22">
        <w:t>89</w:t>
      </w:r>
      <w:r w:rsidR="002A2171">
        <w:t xml:space="preserve"> %</w:t>
      </w:r>
      <w:r w:rsidR="00B763C3">
        <w:t xml:space="preserve">, </w:t>
      </w:r>
      <w:r w:rsidR="002A2171">
        <w:t xml:space="preserve"> </w:t>
      </w:r>
      <w:r w:rsidR="0092047C">
        <w:t>в связи с сокращением объема производства нефтепродуктов</w:t>
      </w:r>
      <w:r w:rsidR="00B763C3">
        <w:t xml:space="preserve"> не получено 275 тыс. рублей</w:t>
      </w:r>
      <w:r w:rsidR="0092047C">
        <w:t>.</w:t>
      </w:r>
    </w:p>
    <w:p w:rsidR="00233643" w:rsidRPr="005F0FD9" w:rsidRDefault="00233643" w:rsidP="004722DC">
      <w:pPr>
        <w:ind w:firstLine="708"/>
        <w:jc w:val="both"/>
      </w:pPr>
      <w:r>
        <w:t>Доходы от вы</w:t>
      </w:r>
      <w:r w:rsidR="00F72D31">
        <w:t xml:space="preserve">дачи патентов </w:t>
      </w:r>
      <w:r w:rsidR="00BF2EB4">
        <w:t xml:space="preserve">выполнены на </w:t>
      </w:r>
      <w:r w:rsidR="00F72D31">
        <w:t>10</w:t>
      </w:r>
      <w:r w:rsidR="0092047C">
        <w:t>2</w:t>
      </w:r>
      <w:r w:rsidR="00F72D31">
        <w:t>%</w:t>
      </w:r>
      <w:r>
        <w:t xml:space="preserve">. По сравнению с прошлым годом </w:t>
      </w:r>
      <w:r w:rsidR="00BF2EB4">
        <w:t xml:space="preserve">поступление уменьшилось </w:t>
      </w:r>
      <w:r w:rsidR="004139B5">
        <w:t>в</w:t>
      </w:r>
      <w:r>
        <w:t xml:space="preserve"> </w:t>
      </w:r>
      <w:r w:rsidR="00BF2EB4">
        <w:t>0,</w:t>
      </w:r>
      <w:r w:rsidR="0092047C">
        <w:t>7</w:t>
      </w:r>
      <w:r>
        <w:t xml:space="preserve"> раза</w:t>
      </w:r>
      <w:r w:rsidR="00E14CA2">
        <w:t>, годовая стоимость патента на 2014 год снизилась, по причине изменения сроков подачи заявлений на патент.</w:t>
      </w:r>
    </w:p>
    <w:p w:rsidR="00831724" w:rsidRPr="00397BF2" w:rsidRDefault="00562BE9" w:rsidP="004722DC">
      <w:pPr>
        <w:ind w:firstLine="708"/>
        <w:jc w:val="both"/>
      </w:pPr>
      <w:r w:rsidRPr="00397BF2">
        <w:t>Е</w:t>
      </w:r>
      <w:r w:rsidR="007B46F0" w:rsidRPr="00397BF2">
        <w:t>дин</w:t>
      </w:r>
      <w:r w:rsidRPr="00397BF2">
        <w:t>ый налог</w:t>
      </w:r>
      <w:r w:rsidR="007B46F0" w:rsidRPr="00397BF2">
        <w:t xml:space="preserve"> на вмененный доход </w:t>
      </w:r>
      <w:r w:rsidR="008A4904" w:rsidRPr="00397BF2">
        <w:t>пере</w:t>
      </w:r>
      <w:r w:rsidRPr="00397BF2">
        <w:t xml:space="preserve">выполнен на </w:t>
      </w:r>
      <w:r w:rsidR="0092047C" w:rsidRPr="00397BF2">
        <w:t xml:space="preserve">53 </w:t>
      </w:r>
      <w:r w:rsidRPr="00397BF2">
        <w:t>тыс.</w:t>
      </w:r>
      <w:r w:rsidR="002371EF" w:rsidRPr="00397BF2">
        <w:t xml:space="preserve"> </w:t>
      </w:r>
      <w:r w:rsidRPr="00397BF2">
        <w:t>рублей</w:t>
      </w:r>
      <w:r w:rsidR="0092047C" w:rsidRPr="00397BF2">
        <w:t xml:space="preserve"> или </w:t>
      </w:r>
      <w:r w:rsidR="006E11DF">
        <w:t xml:space="preserve">исполнение </w:t>
      </w:r>
      <w:r w:rsidR="0092047C" w:rsidRPr="00397BF2">
        <w:t>101%</w:t>
      </w:r>
      <w:r w:rsidR="000B1AEA" w:rsidRPr="00397BF2">
        <w:t>.</w:t>
      </w:r>
      <w:r w:rsidR="00155AB5" w:rsidRPr="00397BF2">
        <w:t xml:space="preserve"> </w:t>
      </w:r>
      <w:r w:rsidR="006E11DF">
        <w:t xml:space="preserve">К </w:t>
      </w:r>
      <w:r w:rsidR="00155AB5" w:rsidRPr="00397BF2">
        <w:t>прошло</w:t>
      </w:r>
      <w:r w:rsidR="006E11DF">
        <w:t>му</w:t>
      </w:r>
      <w:r w:rsidR="00155AB5" w:rsidRPr="00397BF2">
        <w:t xml:space="preserve"> год</w:t>
      </w:r>
      <w:r w:rsidR="006E11DF">
        <w:t>у</w:t>
      </w:r>
      <w:r w:rsidR="00155AB5" w:rsidRPr="00397BF2">
        <w:t xml:space="preserve"> поступление уменьшилось на 703,8 тыс.</w:t>
      </w:r>
      <w:r w:rsidR="002371EF" w:rsidRPr="00397BF2">
        <w:t xml:space="preserve"> </w:t>
      </w:r>
      <w:r w:rsidR="00155AB5" w:rsidRPr="00397BF2">
        <w:t>рублей, т.к. за 2014 наблюдается снижение к</w:t>
      </w:r>
      <w:r w:rsidR="00831724">
        <w:t>оличества действующих ИП</w:t>
      </w:r>
      <w:r w:rsidR="003D3DD9">
        <w:t xml:space="preserve"> в связи с</w:t>
      </w:r>
      <w:r w:rsidR="00831724">
        <w:t xml:space="preserve"> прекращени</w:t>
      </w:r>
      <w:r w:rsidR="003D3DD9">
        <w:t>ем</w:t>
      </w:r>
      <w:r w:rsidR="00831724">
        <w:t xml:space="preserve"> деятельности.</w:t>
      </w:r>
    </w:p>
    <w:p w:rsidR="00161D72" w:rsidRPr="003D3DD9" w:rsidRDefault="00736A0A" w:rsidP="004722DC">
      <w:pPr>
        <w:ind w:firstLine="708"/>
        <w:jc w:val="both"/>
        <w:rPr>
          <w:color w:val="FF0000"/>
        </w:rPr>
      </w:pPr>
      <w:r w:rsidRPr="000B3F1C">
        <w:t xml:space="preserve">Единый сельхозналог </w:t>
      </w:r>
      <w:r w:rsidR="00161D72" w:rsidRPr="000B3F1C">
        <w:t xml:space="preserve">выполнен на </w:t>
      </w:r>
      <w:r w:rsidRPr="000B3F1C">
        <w:t>100%</w:t>
      </w:r>
      <w:r w:rsidR="00161D72" w:rsidRPr="000B3F1C">
        <w:t>.</w:t>
      </w:r>
      <w:r w:rsidR="003D3DD9">
        <w:t xml:space="preserve"> </w:t>
      </w:r>
      <w:r w:rsidR="00FC4574">
        <w:t xml:space="preserve">Оплачены текущие платежи </w:t>
      </w:r>
      <w:r w:rsidR="00C31736">
        <w:t xml:space="preserve">в сумме </w:t>
      </w:r>
      <w:r w:rsidR="00FC4574">
        <w:t xml:space="preserve"> 28,3 тыс.рублей.</w:t>
      </w:r>
      <w:r w:rsidR="0096215C" w:rsidRPr="000B3F1C">
        <w:t xml:space="preserve"> </w:t>
      </w:r>
      <w:r w:rsidR="0096215C" w:rsidRPr="00B763C3">
        <w:t>По сравнению с прошлым годом поступление у</w:t>
      </w:r>
      <w:r w:rsidR="002A2171" w:rsidRPr="00B763C3">
        <w:t>величилось</w:t>
      </w:r>
      <w:r w:rsidR="008C1D4C" w:rsidRPr="00B763C3">
        <w:t xml:space="preserve"> </w:t>
      </w:r>
      <w:r w:rsidR="00B763C3" w:rsidRPr="00B763C3">
        <w:t>в</w:t>
      </w:r>
      <w:r w:rsidR="00B763C3">
        <w:t xml:space="preserve"> результате</w:t>
      </w:r>
      <w:r w:rsidR="008C1D4C" w:rsidRPr="00B763C3">
        <w:t xml:space="preserve"> </w:t>
      </w:r>
      <w:r w:rsidR="000B1AEA" w:rsidRPr="00B763C3">
        <w:t>опла</w:t>
      </w:r>
      <w:r w:rsidR="00B763C3">
        <w:t xml:space="preserve">ты </w:t>
      </w:r>
      <w:r w:rsidR="00594A69" w:rsidRPr="00B763C3">
        <w:t>до</w:t>
      </w:r>
      <w:r w:rsidR="002E7D1D" w:rsidRPr="00B763C3">
        <w:t>начисленн</w:t>
      </w:r>
      <w:r w:rsidR="003D3DD9" w:rsidRPr="00B763C3">
        <w:t>ой</w:t>
      </w:r>
      <w:r w:rsidR="002E7D1D" w:rsidRPr="00B763C3">
        <w:t xml:space="preserve"> сумм</w:t>
      </w:r>
      <w:r w:rsidR="003D3DD9" w:rsidRPr="00B763C3">
        <w:t>ы</w:t>
      </w:r>
      <w:r w:rsidR="002E7D1D" w:rsidRPr="00B763C3">
        <w:t xml:space="preserve"> </w:t>
      </w:r>
      <w:r w:rsidR="000B1AEA" w:rsidRPr="00B763C3">
        <w:t>после проверки налоговой инспекции</w:t>
      </w:r>
      <w:r w:rsidR="00F756C3" w:rsidRPr="00B763C3">
        <w:t xml:space="preserve"> на </w:t>
      </w:r>
      <w:r w:rsidR="000B3F1C" w:rsidRPr="00B763C3">
        <w:t>46,9</w:t>
      </w:r>
      <w:r w:rsidR="00841B01" w:rsidRPr="00B763C3">
        <w:t xml:space="preserve"> т</w:t>
      </w:r>
      <w:r w:rsidR="00B763C3">
        <w:t>ыс</w:t>
      </w:r>
      <w:r w:rsidR="00841B01" w:rsidRPr="00B763C3">
        <w:t>.</w:t>
      </w:r>
      <w:r w:rsidR="00B763C3">
        <w:t xml:space="preserve"> </w:t>
      </w:r>
      <w:r w:rsidR="00841B01" w:rsidRPr="00B763C3">
        <w:t>р</w:t>
      </w:r>
      <w:r w:rsidR="00B763C3">
        <w:t>ублей</w:t>
      </w:r>
      <w:r w:rsidR="00841B01" w:rsidRPr="00B763C3">
        <w:t>.</w:t>
      </w:r>
    </w:p>
    <w:p w:rsidR="00C663AE" w:rsidRDefault="004951B4" w:rsidP="004722DC">
      <w:pPr>
        <w:ind w:firstLine="708"/>
        <w:jc w:val="both"/>
      </w:pPr>
      <w:r w:rsidRPr="00737992">
        <w:t xml:space="preserve">Налог на имущество физических лиц </w:t>
      </w:r>
      <w:r w:rsidR="002B3299">
        <w:t>пере</w:t>
      </w:r>
      <w:r w:rsidRPr="00737992">
        <w:t xml:space="preserve">выполнен </w:t>
      </w:r>
      <w:r w:rsidR="00C31736">
        <w:t xml:space="preserve">на </w:t>
      </w:r>
      <w:r w:rsidR="002B3299">
        <w:t>172</w:t>
      </w:r>
      <w:r w:rsidR="00221E25">
        <w:t xml:space="preserve"> </w:t>
      </w:r>
      <w:r w:rsidR="005F3B4F">
        <w:t xml:space="preserve">тыс.рублей. По сравнению с прошлым годом поступление увеличилось </w:t>
      </w:r>
      <w:r w:rsidR="004139B5">
        <w:t xml:space="preserve">в </w:t>
      </w:r>
      <w:r w:rsidR="002B3299">
        <w:t>1,7</w:t>
      </w:r>
      <w:r w:rsidR="005F3B4F">
        <w:t xml:space="preserve"> раза из-за </w:t>
      </w:r>
      <w:r w:rsidR="001B5134">
        <w:t xml:space="preserve">увеличения начисления </w:t>
      </w:r>
      <w:r w:rsidR="002B3299">
        <w:t xml:space="preserve">за 2013 год </w:t>
      </w:r>
      <w:r w:rsidR="001B5134">
        <w:t xml:space="preserve">после </w:t>
      </w:r>
      <w:r w:rsidR="00C31736">
        <w:t xml:space="preserve">пересчета </w:t>
      </w:r>
      <w:r w:rsidR="007E1A40">
        <w:t xml:space="preserve"> инвентаризационной стоимости</w:t>
      </w:r>
      <w:r w:rsidR="005F3B4F">
        <w:t xml:space="preserve"> имущества</w:t>
      </w:r>
      <w:r w:rsidR="00C31736">
        <w:t xml:space="preserve"> в сторону увеличения</w:t>
      </w:r>
      <w:r w:rsidR="005F3B4F">
        <w:t xml:space="preserve">. </w:t>
      </w:r>
    </w:p>
    <w:p w:rsidR="00970B24" w:rsidRPr="00CB2E3B" w:rsidRDefault="00970B24" w:rsidP="004722DC">
      <w:pPr>
        <w:ind w:firstLine="708"/>
        <w:jc w:val="both"/>
      </w:pPr>
      <w:r w:rsidRPr="00D44E93">
        <w:rPr>
          <w:color w:val="FF0000"/>
        </w:rPr>
        <w:t xml:space="preserve"> </w:t>
      </w:r>
      <w:r w:rsidRPr="00CB2E3B">
        <w:t>Земельный налог</w:t>
      </w:r>
      <w:r w:rsidR="00E91E4A" w:rsidRPr="00CB2E3B">
        <w:t xml:space="preserve"> перевыполнен на </w:t>
      </w:r>
      <w:r w:rsidR="00D44E93" w:rsidRPr="00CB2E3B">
        <w:t>274</w:t>
      </w:r>
      <w:r w:rsidR="00E91E4A" w:rsidRPr="00CB2E3B">
        <w:t xml:space="preserve"> тыс.рублей, </w:t>
      </w:r>
      <w:r w:rsidR="005F3B4F" w:rsidRPr="00CB2E3B">
        <w:t xml:space="preserve">по сравнению с прошлым годом поступление увеличилось </w:t>
      </w:r>
      <w:r w:rsidR="004139B5">
        <w:t>в</w:t>
      </w:r>
      <w:r w:rsidR="005F3B4F" w:rsidRPr="00CB2E3B">
        <w:t xml:space="preserve"> </w:t>
      </w:r>
      <w:r w:rsidR="002F1CAA" w:rsidRPr="00CB2E3B">
        <w:t>1,2</w:t>
      </w:r>
      <w:r w:rsidR="00CB2E3B">
        <w:t xml:space="preserve"> раза</w:t>
      </w:r>
      <w:r w:rsidR="00221E25" w:rsidRPr="00CB2E3B">
        <w:t xml:space="preserve">, т.к. </w:t>
      </w:r>
      <w:r w:rsidR="0086058C" w:rsidRPr="00CB2E3B">
        <w:t>опла</w:t>
      </w:r>
      <w:r w:rsidR="00CB2E3B" w:rsidRPr="00CB2E3B">
        <w:t>чены доначисленные суммы налога в сумме 155 тыс.рублей</w:t>
      </w:r>
      <w:r w:rsidR="00CB2E3B">
        <w:t xml:space="preserve">. </w:t>
      </w:r>
      <w:r w:rsidR="00FD7C29">
        <w:t xml:space="preserve">Также увеличилось количество плательщиков за счет </w:t>
      </w:r>
      <w:r w:rsidR="00CB2E3B">
        <w:t>ИП</w:t>
      </w:r>
      <w:r w:rsidR="003D3DD9">
        <w:t>,</w:t>
      </w:r>
      <w:r w:rsidR="00CB2E3B">
        <w:t xml:space="preserve"> обладающи</w:t>
      </w:r>
      <w:r w:rsidR="00FD7C29">
        <w:t>х</w:t>
      </w:r>
      <w:r w:rsidR="00CB2E3B">
        <w:t xml:space="preserve"> земельными участками по катег</w:t>
      </w:r>
      <w:r w:rsidR="00FD7C29">
        <w:t>ориям прочих земельных участков.</w:t>
      </w:r>
    </w:p>
    <w:p w:rsidR="006F52E6" w:rsidRDefault="00FB6380" w:rsidP="004722DC">
      <w:pPr>
        <w:ind w:firstLine="708"/>
        <w:jc w:val="both"/>
      </w:pPr>
      <w:r w:rsidRPr="00737992">
        <w:t xml:space="preserve"> </w:t>
      </w:r>
      <w:r w:rsidR="006F52E6">
        <w:t xml:space="preserve">Госпошлина </w:t>
      </w:r>
      <w:r w:rsidR="000B5675">
        <w:t>пере</w:t>
      </w:r>
      <w:r w:rsidR="006F52E6">
        <w:t xml:space="preserve">выполнена на </w:t>
      </w:r>
      <w:r w:rsidR="000B5675">
        <w:t>11</w:t>
      </w:r>
      <w:r w:rsidR="006F52E6">
        <w:t xml:space="preserve"> тыс.</w:t>
      </w:r>
      <w:r w:rsidR="00314204">
        <w:t xml:space="preserve"> </w:t>
      </w:r>
      <w:r w:rsidR="006F52E6">
        <w:t>рублей, по сравнению с прошлым годом поступление уменьшил</w:t>
      </w:r>
      <w:r w:rsidR="000B5675">
        <w:t xml:space="preserve">ось </w:t>
      </w:r>
      <w:r w:rsidR="004139B5">
        <w:t>в</w:t>
      </w:r>
      <w:r w:rsidR="000B5675">
        <w:t xml:space="preserve"> 0,5 раза</w:t>
      </w:r>
      <w:r w:rsidR="006F52E6">
        <w:t xml:space="preserve"> </w:t>
      </w:r>
      <w:r w:rsidR="003D3DD9">
        <w:t>в связи с</w:t>
      </w:r>
      <w:r w:rsidR="006F52E6">
        <w:t xml:space="preserve"> изменени</w:t>
      </w:r>
      <w:r w:rsidR="003D3DD9">
        <w:t>ем</w:t>
      </w:r>
      <w:r w:rsidR="006F52E6">
        <w:t xml:space="preserve"> норматива госпошлины за регистрацию транспортных с</w:t>
      </w:r>
      <w:r w:rsidR="00350F2F">
        <w:t>редств и от миграционной службы в республиканский бюджет.</w:t>
      </w:r>
    </w:p>
    <w:p w:rsidR="00C663AE" w:rsidRPr="00A97365" w:rsidRDefault="00FB6380" w:rsidP="004722DC">
      <w:pPr>
        <w:ind w:firstLine="708"/>
        <w:jc w:val="both"/>
      </w:pPr>
      <w:r w:rsidRPr="00A97365">
        <w:t xml:space="preserve"> </w:t>
      </w:r>
      <w:r w:rsidR="00DF0D1A" w:rsidRPr="00A97365">
        <w:t xml:space="preserve">По аренде земли </w:t>
      </w:r>
      <w:r w:rsidR="00A97365" w:rsidRPr="00A97365">
        <w:t>за год поступ</w:t>
      </w:r>
      <w:r w:rsidR="00B763C3">
        <w:t xml:space="preserve">ление </w:t>
      </w:r>
      <w:r w:rsidR="00A97365" w:rsidRPr="00A97365">
        <w:t xml:space="preserve"> по действующим договорам от физических лиц </w:t>
      </w:r>
      <w:r w:rsidR="00B763C3">
        <w:t xml:space="preserve"> составило </w:t>
      </w:r>
      <w:r w:rsidR="00A97365" w:rsidRPr="00A97365">
        <w:t>535,1 тыс.</w:t>
      </w:r>
      <w:r w:rsidR="00B763C3">
        <w:t xml:space="preserve"> </w:t>
      </w:r>
      <w:r w:rsidR="00A97365" w:rsidRPr="00A97365">
        <w:t>рублей, по юридическим лицам 664,7 тыс.</w:t>
      </w:r>
      <w:r w:rsidR="00B763C3">
        <w:t xml:space="preserve"> </w:t>
      </w:r>
      <w:r w:rsidR="00A97365" w:rsidRPr="00A97365">
        <w:t xml:space="preserve">рублей. </w:t>
      </w:r>
      <w:r w:rsidR="00B763C3">
        <w:t xml:space="preserve">Отклонение от выполнения плана  составляет </w:t>
      </w:r>
      <w:r w:rsidR="00A97365" w:rsidRPr="00A97365">
        <w:t xml:space="preserve"> </w:t>
      </w:r>
      <w:r w:rsidR="00B763C3">
        <w:t>-</w:t>
      </w:r>
      <w:r w:rsidR="00C31736">
        <w:t xml:space="preserve"> </w:t>
      </w:r>
      <w:r w:rsidR="00CA1535" w:rsidRPr="00A97365">
        <w:t>179 т</w:t>
      </w:r>
      <w:r w:rsidR="00B763C3">
        <w:t xml:space="preserve">ыс. рублей связано с отсутствием платежей от  </w:t>
      </w:r>
      <w:r w:rsidR="00DF0D1A" w:rsidRPr="00A97365">
        <w:t>ОАО «Ак-Довуракская ТЭС», котор</w:t>
      </w:r>
      <w:r w:rsidR="00C663AE" w:rsidRPr="00A97365">
        <w:t xml:space="preserve">ые </w:t>
      </w:r>
      <w:r w:rsidR="00B763C3">
        <w:t>находятся в состоянии</w:t>
      </w:r>
      <w:r w:rsidR="00C663AE" w:rsidRPr="00A97365">
        <w:t xml:space="preserve"> банкротства</w:t>
      </w:r>
      <w:r w:rsidR="00B763C3">
        <w:t xml:space="preserve">. Кроме того,  </w:t>
      </w:r>
      <w:r w:rsidR="00336D65" w:rsidRPr="00A97365">
        <w:t>крупный арендатор ООО «</w:t>
      </w:r>
      <w:r w:rsidR="00177984" w:rsidRPr="00A97365">
        <w:t>Тувинские</w:t>
      </w:r>
      <w:r w:rsidR="00EE3D54" w:rsidRPr="00A97365">
        <w:t xml:space="preserve"> минералы</w:t>
      </w:r>
      <w:r w:rsidR="00336D65" w:rsidRPr="00A97365">
        <w:t xml:space="preserve">» не </w:t>
      </w:r>
      <w:r w:rsidR="00B763C3">
        <w:t xml:space="preserve">произвел </w:t>
      </w:r>
      <w:r w:rsidR="00EE3D54" w:rsidRPr="00A97365">
        <w:t>оплат</w:t>
      </w:r>
      <w:r w:rsidR="00B763C3">
        <w:t>у н</w:t>
      </w:r>
      <w:r w:rsidR="001D6F0D">
        <w:t>ачисленной</w:t>
      </w:r>
      <w:r w:rsidR="00B763C3">
        <w:t xml:space="preserve"> суммы </w:t>
      </w:r>
      <w:r w:rsidR="00A97365">
        <w:t xml:space="preserve">аренды </w:t>
      </w:r>
      <w:r w:rsidR="00EE3D54" w:rsidRPr="00A97365">
        <w:t>за 2014 год.</w:t>
      </w:r>
      <w:r w:rsidR="00336D65" w:rsidRPr="00A97365">
        <w:t xml:space="preserve"> </w:t>
      </w:r>
    </w:p>
    <w:p w:rsidR="00F427BA" w:rsidRPr="00314204" w:rsidRDefault="00F427BA" w:rsidP="004722DC">
      <w:pPr>
        <w:ind w:firstLine="708"/>
        <w:jc w:val="both"/>
      </w:pPr>
      <w:r w:rsidRPr="00314204">
        <w:t>Плата за негативное воздействие на окружающую среду перевыполнен</w:t>
      </w:r>
      <w:r w:rsidR="003D3DD9">
        <w:t>а</w:t>
      </w:r>
      <w:r w:rsidRPr="00314204">
        <w:t xml:space="preserve"> на </w:t>
      </w:r>
      <w:r w:rsidR="00FC758D" w:rsidRPr="00314204">
        <w:t>2</w:t>
      </w:r>
      <w:r w:rsidRPr="00314204">
        <w:t xml:space="preserve">% или на </w:t>
      </w:r>
      <w:r w:rsidR="00FC758D" w:rsidRPr="00314204">
        <w:t>5</w:t>
      </w:r>
      <w:r w:rsidR="009F4C34" w:rsidRPr="00314204">
        <w:t xml:space="preserve"> </w:t>
      </w:r>
      <w:r w:rsidRPr="00314204">
        <w:t>тыс.</w:t>
      </w:r>
      <w:r w:rsidR="002A244C" w:rsidRPr="00314204">
        <w:t xml:space="preserve"> </w:t>
      </w:r>
      <w:r w:rsidRPr="00314204">
        <w:t>рублей</w:t>
      </w:r>
      <w:r w:rsidR="00136ED3" w:rsidRPr="00314204">
        <w:t>, при плане 274т.р. исполнен</w:t>
      </w:r>
      <w:r w:rsidR="003D3DD9">
        <w:t>ие</w:t>
      </w:r>
      <w:r w:rsidR="00136ED3" w:rsidRPr="00314204">
        <w:t xml:space="preserve"> 279 т</w:t>
      </w:r>
      <w:r w:rsidR="003D3DD9">
        <w:t>ыс</w:t>
      </w:r>
      <w:r w:rsidR="00136ED3" w:rsidRPr="00314204">
        <w:t>.</w:t>
      </w:r>
      <w:r w:rsidR="003D3DD9">
        <w:t xml:space="preserve"> </w:t>
      </w:r>
      <w:r w:rsidR="00136ED3" w:rsidRPr="00314204">
        <w:t>р</w:t>
      </w:r>
      <w:r w:rsidR="003D3DD9">
        <w:t>ублей</w:t>
      </w:r>
      <w:r w:rsidR="00136ED3" w:rsidRPr="00314204">
        <w:t>.</w:t>
      </w:r>
      <w:r w:rsidRPr="00314204">
        <w:t xml:space="preserve"> </w:t>
      </w:r>
      <w:r w:rsidR="003404D3" w:rsidRPr="00314204">
        <w:t>Муниципальными бюджетными учреждениями за год уплачен</w:t>
      </w:r>
      <w:r w:rsidR="003D3DD9">
        <w:t>о</w:t>
      </w:r>
      <w:r w:rsidR="003404D3" w:rsidRPr="00314204">
        <w:t xml:space="preserve"> 226,1 тыс.</w:t>
      </w:r>
      <w:r w:rsidR="00B54F8B">
        <w:t xml:space="preserve"> </w:t>
      </w:r>
      <w:r w:rsidR="003404D3" w:rsidRPr="00314204">
        <w:t xml:space="preserve">рублей. </w:t>
      </w:r>
    </w:p>
    <w:p w:rsidR="00F427BA" w:rsidRDefault="00F427BA" w:rsidP="004722DC">
      <w:pPr>
        <w:jc w:val="both"/>
      </w:pPr>
      <w:r>
        <w:tab/>
        <w:t>Доходы от оказания платных услуг перевыполнен</w:t>
      </w:r>
      <w:r w:rsidR="003D3DD9">
        <w:t>ы</w:t>
      </w:r>
      <w:r>
        <w:t xml:space="preserve"> на </w:t>
      </w:r>
      <w:r w:rsidR="00A45FB3">
        <w:t>3</w:t>
      </w:r>
      <w:r>
        <w:t xml:space="preserve"> тыс.</w:t>
      </w:r>
      <w:r w:rsidR="00C31736">
        <w:t xml:space="preserve"> </w:t>
      </w:r>
      <w:r>
        <w:t xml:space="preserve">рублей, оплачены штрафы </w:t>
      </w:r>
      <w:r w:rsidR="00147363">
        <w:t xml:space="preserve">ИП </w:t>
      </w:r>
      <w:r>
        <w:t>за продажу алкогольной продукции</w:t>
      </w:r>
      <w:r w:rsidR="003D3DD9">
        <w:t xml:space="preserve"> в размере </w:t>
      </w:r>
      <w:r w:rsidR="00147363">
        <w:t xml:space="preserve"> 10 тыс.</w:t>
      </w:r>
      <w:r w:rsidR="003D3DD9">
        <w:t xml:space="preserve"> </w:t>
      </w:r>
      <w:r w:rsidR="00147363">
        <w:t>рублей.</w:t>
      </w:r>
      <w:r w:rsidR="008E5CAC">
        <w:t xml:space="preserve"> К уровню прошлого года рост составил 9 тыс.</w:t>
      </w:r>
      <w:r w:rsidR="00B54F8B">
        <w:t xml:space="preserve"> </w:t>
      </w:r>
      <w:r w:rsidR="008E5CAC">
        <w:t>рублей.</w:t>
      </w:r>
    </w:p>
    <w:p w:rsidR="00F427BA" w:rsidRPr="007A52ED" w:rsidRDefault="00F427BA" w:rsidP="004722DC">
      <w:pPr>
        <w:ind w:firstLine="708"/>
        <w:jc w:val="both"/>
      </w:pPr>
      <w:r w:rsidRPr="007A52ED">
        <w:lastRenderedPageBreak/>
        <w:t xml:space="preserve">Доходы от продажи земельных участков выполнены на </w:t>
      </w:r>
      <w:r w:rsidR="00775CBE" w:rsidRPr="007A52ED">
        <w:t>101%</w:t>
      </w:r>
      <w:r w:rsidR="00544FE1" w:rsidRPr="007A52ED">
        <w:t xml:space="preserve"> при плане 981,0 тыс.</w:t>
      </w:r>
      <w:r w:rsidR="007A52ED">
        <w:t xml:space="preserve"> </w:t>
      </w:r>
      <w:r w:rsidR="00544FE1" w:rsidRPr="007A52ED">
        <w:t>рублей</w:t>
      </w:r>
      <w:r w:rsidR="003D3DD9">
        <w:t xml:space="preserve"> фактическое </w:t>
      </w:r>
      <w:r w:rsidR="00544FE1" w:rsidRPr="007A52ED">
        <w:t xml:space="preserve"> выполнен</w:t>
      </w:r>
      <w:r w:rsidR="003D3DD9">
        <w:t>ие</w:t>
      </w:r>
      <w:r w:rsidR="00544FE1" w:rsidRPr="007A52ED">
        <w:t xml:space="preserve"> 988,3 тыс.</w:t>
      </w:r>
      <w:r w:rsidR="00E23320">
        <w:t xml:space="preserve"> </w:t>
      </w:r>
      <w:r w:rsidR="00544FE1" w:rsidRPr="007A52ED">
        <w:t>рублей, в т.ч.</w:t>
      </w:r>
      <w:r w:rsidRPr="007A52ED">
        <w:t xml:space="preserve"> </w:t>
      </w:r>
      <w:r w:rsidR="00EB172F" w:rsidRPr="007A52ED">
        <w:t xml:space="preserve">выкуплен </w:t>
      </w:r>
      <w:r w:rsidR="00775CBE" w:rsidRPr="007A52ED">
        <w:t xml:space="preserve">земельный участок </w:t>
      </w:r>
      <w:r w:rsidR="00EB172F" w:rsidRPr="007A52ED">
        <w:t xml:space="preserve">под </w:t>
      </w:r>
      <w:r w:rsidR="00775CBE" w:rsidRPr="007A52ED">
        <w:t xml:space="preserve">здание </w:t>
      </w:r>
      <w:r w:rsidR="00EB172F" w:rsidRPr="007A52ED">
        <w:t xml:space="preserve">ШТФ </w:t>
      </w:r>
      <w:r w:rsidR="003D3DD9">
        <w:t xml:space="preserve">в сумме </w:t>
      </w:r>
      <w:r w:rsidR="00EB172F" w:rsidRPr="007A52ED">
        <w:t>539 тыс.</w:t>
      </w:r>
      <w:r w:rsidR="00BE4047" w:rsidRPr="007A52ED">
        <w:t xml:space="preserve"> </w:t>
      </w:r>
      <w:r w:rsidR="00EB172F" w:rsidRPr="007A52ED">
        <w:t>рублей</w:t>
      </w:r>
      <w:r w:rsidR="00347E8D">
        <w:t>, остальная сумма поступила от физических лиц.</w:t>
      </w:r>
      <w:r w:rsidR="007A2048">
        <w:t xml:space="preserve"> К уровню прошлого года рост составил </w:t>
      </w:r>
      <w:r w:rsidR="003D3DD9">
        <w:t xml:space="preserve">в </w:t>
      </w:r>
      <w:r w:rsidR="007A2048">
        <w:t>1,2 раза.</w:t>
      </w:r>
    </w:p>
    <w:p w:rsidR="00BC7D0B" w:rsidRPr="003346E7" w:rsidRDefault="00CD2DA9" w:rsidP="004722DC">
      <w:pPr>
        <w:ind w:firstLine="708"/>
        <w:jc w:val="both"/>
        <w:rPr>
          <w:rFonts w:ascii="TimesNewRomanPSMT" w:hAnsi="TimesNewRomanPSMT"/>
          <w:snapToGrid w:val="0"/>
        </w:rPr>
      </w:pPr>
      <w:r>
        <w:t xml:space="preserve">Штрафы перевыполнены на </w:t>
      </w:r>
      <w:r w:rsidR="00DB74EE">
        <w:t>18</w:t>
      </w:r>
      <w:r>
        <w:t xml:space="preserve"> тыс.</w:t>
      </w:r>
      <w:r w:rsidR="00BE4047">
        <w:t xml:space="preserve"> </w:t>
      </w:r>
      <w:r>
        <w:t xml:space="preserve">рублей, по сравнению с прошлым годом произошло снижение </w:t>
      </w:r>
      <w:r w:rsidR="003D3DD9">
        <w:t>в</w:t>
      </w:r>
      <w:r>
        <w:t xml:space="preserve"> 0,</w:t>
      </w:r>
      <w:r w:rsidR="00DB74EE">
        <w:t>5</w:t>
      </w:r>
      <w:r>
        <w:t xml:space="preserve"> раза</w:t>
      </w:r>
      <w:r w:rsidR="00983447">
        <w:t xml:space="preserve">, в т.ч. по штрафам администрируемых </w:t>
      </w:r>
      <w:r w:rsidR="00983447" w:rsidRPr="00983447">
        <w:rPr>
          <w:rFonts w:ascii="TimesNewRomanPSMT" w:hAnsi="TimesNewRomanPSMT"/>
          <w:snapToGrid w:val="0"/>
          <w:szCs w:val="26"/>
        </w:rPr>
        <w:t>Федеральн</w:t>
      </w:r>
      <w:r w:rsidR="00983447">
        <w:rPr>
          <w:rFonts w:ascii="TimesNewRomanPSMT" w:hAnsi="TimesNewRomanPSMT"/>
          <w:snapToGrid w:val="0"/>
          <w:szCs w:val="26"/>
        </w:rPr>
        <w:t>ой</w:t>
      </w:r>
      <w:r w:rsidR="00983447" w:rsidRPr="00983447">
        <w:rPr>
          <w:rFonts w:ascii="TimesNewRomanPSMT" w:hAnsi="TimesNewRomanPSMT"/>
          <w:snapToGrid w:val="0"/>
          <w:szCs w:val="26"/>
        </w:rPr>
        <w:t xml:space="preserve"> служб</w:t>
      </w:r>
      <w:r w:rsidR="00C31736">
        <w:rPr>
          <w:rFonts w:ascii="TimesNewRomanPSMT" w:hAnsi="TimesNewRomanPSMT"/>
          <w:snapToGrid w:val="0"/>
          <w:szCs w:val="26"/>
        </w:rPr>
        <w:t>ой</w:t>
      </w:r>
      <w:r w:rsidR="00983447">
        <w:rPr>
          <w:rFonts w:ascii="TimesNewRomanPSMT" w:hAnsi="TimesNewRomanPSMT"/>
          <w:snapToGrid w:val="0"/>
          <w:szCs w:val="26"/>
        </w:rPr>
        <w:t xml:space="preserve"> </w:t>
      </w:r>
      <w:r w:rsidR="00983447" w:rsidRPr="00983447">
        <w:rPr>
          <w:rFonts w:ascii="TimesNewRomanPSMT" w:hAnsi="TimesNewRomanPSMT"/>
          <w:snapToGrid w:val="0"/>
          <w:szCs w:val="26"/>
        </w:rPr>
        <w:t>по ветеринарному и фитосанитарному надзору</w:t>
      </w:r>
      <w:r w:rsidR="00983447">
        <w:rPr>
          <w:rFonts w:ascii="TimesNewRomanPSMT" w:hAnsi="TimesNewRomanPSMT"/>
          <w:snapToGrid w:val="0"/>
          <w:szCs w:val="26"/>
        </w:rPr>
        <w:t xml:space="preserve"> </w:t>
      </w:r>
      <w:r w:rsidR="004139B5">
        <w:rPr>
          <w:rFonts w:ascii="TimesNewRomanPSMT" w:hAnsi="TimesNewRomanPSMT"/>
          <w:snapToGrid w:val="0"/>
          <w:szCs w:val="26"/>
        </w:rPr>
        <w:t>в</w:t>
      </w:r>
      <w:r w:rsidR="00983447">
        <w:rPr>
          <w:rFonts w:ascii="TimesNewRomanPSMT" w:hAnsi="TimesNewRomanPSMT"/>
          <w:snapToGrid w:val="0"/>
          <w:szCs w:val="26"/>
        </w:rPr>
        <w:t xml:space="preserve"> 0</w:t>
      </w:r>
      <w:r w:rsidR="003D3DD9">
        <w:rPr>
          <w:rFonts w:ascii="TimesNewRomanPSMT" w:hAnsi="TimesNewRomanPSMT"/>
          <w:snapToGrid w:val="0"/>
          <w:szCs w:val="26"/>
        </w:rPr>
        <w:t>,</w:t>
      </w:r>
      <w:r w:rsidR="00983447">
        <w:rPr>
          <w:rFonts w:ascii="TimesNewRomanPSMT" w:hAnsi="TimesNewRomanPSMT"/>
          <w:snapToGrid w:val="0"/>
          <w:szCs w:val="26"/>
        </w:rPr>
        <w:t xml:space="preserve">1 раза, </w:t>
      </w:r>
      <w:r w:rsidR="00983447" w:rsidRPr="00983447">
        <w:t>Федеральн</w:t>
      </w:r>
      <w:r w:rsidR="00983447">
        <w:t>ой</w:t>
      </w:r>
      <w:r w:rsidR="00983447" w:rsidRPr="00983447">
        <w:t xml:space="preserve"> миграционн</w:t>
      </w:r>
      <w:r w:rsidR="00983447">
        <w:t>ой</w:t>
      </w:r>
      <w:r w:rsidR="00983447" w:rsidRPr="00983447">
        <w:t xml:space="preserve"> служб</w:t>
      </w:r>
      <w:r w:rsidR="00C31736">
        <w:t>ой</w:t>
      </w:r>
      <w:r w:rsidR="003346E7">
        <w:t xml:space="preserve"> </w:t>
      </w:r>
      <w:r w:rsidR="003D3DD9">
        <w:t>в</w:t>
      </w:r>
      <w:r w:rsidR="003346E7">
        <w:t xml:space="preserve"> 0</w:t>
      </w:r>
      <w:r w:rsidR="003D3DD9">
        <w:t>,</w:t>
      </w:r>
      <w:r w:rsidR="003346E7">
        <w:t>6 раза</w:t>
      </w:r>
      <w:r w:rsidR="00E33C9D" w:rsidRPr="00983447">
        <w:t>. Основн</w:t>
      </w:r>
      <w:r w:rsidR="003D3DD9">
        <w:t>ую</w:t>
      </w:r>
      <w:r w:rsidR="00E33C9D" w:rsidRPr="00983447">
        <w:t xml:space="preserve"> дол</w:t>
      </w:r>
      <w:r w:rsidR="003D3DD9">
        <w:t>ю</w:t>
      </w:r>
      <w:r w:rsidR="00E33C9D" w:rsidRPr="00983447">
        <w:t xml:space="preserve"> штрафов составля</w:t>
      </w:r>
      <w:r w:rsidR="003D3DD9">
        <w:t>ют</w:t>
      </w:r>
      <w:r w:rsidR="00E33C9D" w:rsidRPr="00983447">
        <w:t xml:space="preserve"> </w:t>
      </w:r>
      <w:r w:rsidR="004969C5" w:rsidRPr="00983447">
        <w:t xml:space="preserve">штрафы от </w:t>
      </w:r>
      <w:r w:rsidR="002F25D4" w:rsidRPr="00983447">
        <w:t>миграционной</w:t>
      </w:r>
      <w:r w:rsidR="002F25D4">
        <w:t xml:space="preserve"> службы 121тыс.</w:t>
      </w:r>
      <w:r w:rsidR="003346E7">
        <w:t xml:space="preserve"> </w:t>
      </w:r>
      <w:r w:rsidR="002F25D4">
        <w:t>рублей и штрафы МРИ ФНС 76 тыс.</w:t>
      </w:r>
      <w:r w:rsidR="00651A92">
        <w:t xml:space="preserve"> </w:t>
      </w:r>
      <w:r w:rsidR="002F25D4">
        <w:t>рублей.</w:t>
      </w:r>
    </w:p>
    <w:p w:rsidR="008A4904" w:rsidRDefault="004722DC" w:rsidP="004722DC">
      <w:pPr>
        <w:jc w:val="both"/>
      </w:pPr>
      <w:r>
        <w:t xml:space="preserve">        </w:t>
      </w:r>
      <w:r w:rsidR="00213E9F">
        <w:t xml:space="preserve">Прочие неналоговые доходы поступили </w:t>
      </w:r>
      <w:r w:rsidR="003D3DD9">
        <w:t xml:space="preserve">в объеме </w:t>
      </w:r>
      <w:r w:rsidR="00213E9F">
        <w:t>769,3 тыс.</w:t>
      </w:r>
      <w:r w:rsidR="00E23320">
        <w:t xml:space="preserve"> </w:t>
      </w:r>
      <w:r w:rsidR="00213E9F">
        <w:t xml:space="preserve">рублей, в том числе </w:t>
      </w:r>
    </w:p>
    <w:p w:rsidR="00765DEA" w:rsidRDefault="0074384E" w:rsidP="001E0C96">
      <w:pPr>
        <w:spacing w:after="240"/>
        <w:jc w:val="both"/>
      </w:pPr>
      <w:r>
        <w:t>софинансирование</w:t>
      </w:r>
      <w:r w:rsidR="008A4904">
        <w:t xml:space="preserve"> молодым семьям 446,9 тыс.</w:t>
      </w:r>
      <w:r w:rsidR="00E23320">
        <w:t xml:space="preserve"> </w:t>
      </w:r>
      <w:r w:rsidR="008A4904">
        <w:t xml:space="preserve">рублей, удержание из заработной платы </w:t>
      </w:r>
      <w:r w:rsidR="003D3DD9">
        <w:t xml:space="preserve">работников </w:t>
      </w:r>
      <w:r w:rsidR="008A4904">
        <w:t>муниципальных учреждений 115,9 тыс.</w:t>
      </w:r>
      <w:r w:rsidR="00E23320">
        <w:t xml:space="preserve"> </w:t>
      </w:r>
      <w:r w:rsidR="008A4904">
        <w:t>рублей.</w:t>
      </w:r>
    </w:p>
    <w:p w:rsidR="001E0C96" w:rsidRDefault="004722DC" w:rsidP="001E0C96">
      <w:pPr>
        <w:jc w:val="both"/>
      </w:pPr>
      <w:r>
        <w:t xml:space="preserve">        </w:t>
      </w:r>
      <w:r w:rsidRPr="004971CE">
        <w:t>За 201</w:t>
      </w:r>
      <w:r>
        <w:t>4</w:t>
      </w:r>
      <w:r w:rsidRPr="004971CE">
        <w:t xml:space="preserve"> год в бюджет города поступило </w:t>
      </w:r>
      <w:r>
        <w:t xml:space="preserve">557233,6 </w:t>
      </w:r>
      <w:r w:rsidRPr="004971CE">
        <w:t>тыс. рублей финансовой помощи</w:t>
      </w:r>
      <w:r>
        <w:t xml:space="preserve"> при первоначальном плане 317233,0 тыс. руб. (приложение № 2).</w:t>
      </w:r>
      <w:r w:rsidRPr="004971CE">
        <w:t xml:space="preserve"> </w:t>
      </w:r>
    </w:p>
    <w:p w:rsidR="004722DC" w:rsidRDefault="001E0C96" w:rsidP="001E0C96">
      <w:pPr>
        <w:jc w:val="both"/>
      </w:pPr>
      <w:r>
        <w:t xml:space="preserve">       </w:t>
      </w:r>
      <w:r w:rsidR="004722DC">
        <w:t xml:space="preserve">Дополнительно  к утвержденному плану на 2014 год получено – всего </w:t>
      </w:r>
      <w:r w:rsidR="000F3847">
        <w:t>250692,35</w:t>
      </w:r>
      <w:r w:rsidR="004722DC">
        <w:t xml:space="preserve"> тыс. рублей, в том числе:</w:t>
      </w:r>
    </w:p>
    <w:p w:rsidR="001E0C96" w:rsidRDefault="001E0C96" w:rsidP="001E0C96">
      <w:pPr>
        <w:numPr>
          <w:ilvl w:val="0"/>
          <w:numId w:val="2"/>
        </w:numPr>
        <w:jc w:val="both"/>
      </w:pPr>
      <w:r w:rsidRPr="001E0C96">
        <w:t>Дотации на Гранты Председателя ПРТ</w:t>
      </w:r>
      <w:r>
        <w:t xml:space="preserve"> – 400 тыс. руб.;</w:t>
      </w:r>
    </w:p>
    <w:p w:rsidR="004722DC" w:rsidRDefault="004722DC" w:rsidP="004722DC">
      <w:pPr>
        <w:numPr>
          <w:ilvl w:val="0"/>
          <w:numId w:val="2"/>
        </w:numPr>
        <w:jc w:val="both"/>
      </w:pPr>
      <w:r>
        <w:t xml:space="preserve">Субсидии на модернизацию </w:t>
      </w:r>
      <w:r w:rsidR="00520CDF">
        <w:t xml:space="preserve">региональных систем общего образования – 205,6 </w:t>
      </w:r>
      <w:r>
        <w:t xml:space="preserve"> тыс.</w:t>
      </w:r>
      <w:r w:rsidR="001E0C96">
        <w:t xml:space="preserve"> </w:t>
      </w:r>
      <w:r>
        <w:t>руб.</w:t>
      </w:r>
      <w:r w:rsidR="00520CDF">
        <w:t>;</w:t>
      </w:r>
    </w:p>
    <w:p w:rsidR="004722DC" w:rsidRDefault="004722DC" w:rsidP="004722DC">
      <w:pPr>
        <w:numPr>
          <w:ilvl w:val="0"/>
          <w:numId w:val="2"/>
        </w:numPr>
        <w:jc w:val="both"/>
      </w:pPr>
      <w:r>
        <w:t xml:space="preserve">Субсидии на капремонт многоквартирных домов за счет средств Федерального бюджета   -  </w:t>
      </w:r>
      <w:r w:rsidR="00520CDF">
        <w:t>2905,4</w:t>
      </w:r>
      <w:r>
        <w:t xml:space="preserve"> тыс. руб.</w:t>
      </w:r>
      <w:r w:rsidR="00520CDF">
        <w:t>;</w:t>
      </w:r>
    </w:p>
    <w:p w:rsidR="00520CDF" w:rsidRDefault="00520CDF" w:rsidP="004722DC">
      <w:pPr>
        <w:numPr>
          <w:ilvl w:val="0"/>
          <w:numId w:val="2"/>
        </w:numPr>
        <w:jc w:val="both"/>
      </w:pPr>
      <w:r>
        <w:t>Субсидии на реализацию госпрограммы «Энергоэффективность и развитие энергетики на 2014-2020 годы» - 199</w:t>
      </w:r>
      <w:r w:rsidR="001E0C96">
        <w:t>519</w:t>
      </w:r>
      <w:r>
        <w:t>,2 тыс. руб.;</w:t>
      </w:r>
    </w:p>
    <w:p w:rsidR="004722DC" w:rsidRDefault="004722DC" w:rsidP="004722DC">
      <w:pPr>
        <w:numPr>
          <w:ilvl w:val="0"/>
          <w:numId w:val="2"/>
        </w:numPr>
        <w:jc w:val="both"/>
      </w:pPr>
      <w:r>
        <w:t>Субвенции на оплату</w:t>
      </w:r>
      <w:r w:rsidR="00520CDF">
        <w:t xml:space="preserve"> труда </w:t>
      </w:r>
      <w:r>
        <w:t xml:space="preserve"> образовательных учреждений – </w:t>
      </w:r>
      <w:r w:rsidR="00520CDF">
        <w:t>14160,1</w:t>
      </w:r>
      <w:r>
        <w:t xml:space="preserve"> тыс. руб.</w:t>
      </w:r>
      <w:r w:rsidR="00520CDF">
        <w:t>;</w:t>
      </w:r>
    </w:p>
    <w:p w:rsidR="00A60ADC" w:rsidRDefault="00A60ADC" w:rsidP="004722DC">
      <w:pPr>
        <w:numPr>
          <w:ilvl w:val="0"/>
          <w:numId w:val="2"/>
        </w:numPr>
        <w:jc w:val="both"/>
      </w:pPr>
      <w:r>
        <w:t>Субвенции на обеспечение мер социальной поддержки ветеранов труда – 61,58 тыс. руб.;</w:t>
      </w:r>
    </w:p>
    <w:p w:rsidR="00520CDF" w:rsidRDefault="00520CDF" w:rsidP="004722DC">
      <w:pPr>
        <w:numPr>
          <w:ilvl w:val="0"/>
          <w:numId w:val="2"/>
        </w:numPr>
        <w:jc w:val="both"/>
      </w:pPr>
      <w:r>
        <w:t>Субвенции на выплату ежемесячного пособия на ребенка – 613,87 тыс. руб.;</w:t>
      </w:r>
    </w:p>
    <w:p w:rsidR="00520CDF" w:rsidRDefault="00520CDF" w:rsidP="004722DC">
      <w:pPr>
        <w:numPr>
          <w:ilvl w:val="0"/>
          <w:numId w:val="2"/>
        </w:numPr>
        <w:jc w:val="both"/>
      </w:pPr>
      <w:r>
        <w:t>Субвенции на выплату единовременного пособия и пособия по уходу за ребенком до 1,5 лет – 31</w:t>
      </w:r>
      <w:r w:rsidR="001E0C96">
        <w:t>7</w:t>
      </w:r>
      <w:r>
        <w:t>26,6 тыс. руб.;</w:t>
      </w:r>
    </w:p>
    <w:p w:rsidR="004722DC" w:rsidRDefault="004722DC" w:rsidP="00520CDF">
      <w:pPr>
        <w:numPr>
          <w:ilvl w:val="0"/>
          <w:numId w:val="2"/>
        </w:numPr>
        <w:jc w:val="both"/>
      </w:pPr>
      <w:r>
        <w:t xml:space="preserve">Межбюджетные трансферты </w:t>
      </w:r>
      <w:r w:rsidR="00520CDF">
        <w:t>на приобретение кресел для Дворца Культуры – 1100 тыс. руб.</w:t>
      </w:r>
      <w:r>
        <w:t xml:space="preserve"> </w:t>
      </w:r>
    </w:p>
    <w:p w:rsidR="000F3847" w:rsidRDefault="000F3847" w:rsidP="000F3847">
      <w:pPr>
        <w:jc w:val="both"/>
      </w:pPr>
      <w:r>
        <w:t xml:space="preserve">       На ряду с этим за отчетный период уменьшено финансирование – всего на 5416,2 тыс. руб., в том числе:</w:t>
      </w:r>
    </w:p>
    <w:p w:rsidR="000F3847" w:rsidRDefault="000F3847" w:rsidP="000F3847">
      <w:pPr>
        <w:numPr>
          <w:ilvl w:val="0"/>
          <w:numId w:val="3"/>
        </w:numPr>
        <w:jc w:val="both"/>
      </w:pPr>
      <w:r>
        <w:t>Дотации на поддержку мер по обеспечению сбалансированности бюджетов – 1088,4 тыс. руб.;</w:t>
      </w:r>
    </w:p>
    <w:p w:rsidR="000F3847" w:rsidRDefault="000F3847" w:rsidP="000F3847">
      <w:pPr>
        <w:numPr>
          <w:ilvl w:val="0"/>
          <w:numId w:val="3"/>
        </w:numPr>
        <w:jc w:val="both"/>
      </w:pPr>
      <w:r>
        <w:t>Субвенции ЖКУ отдельным категориям граждан – 1815,6 тыс. руб.;</w:t>
      </w:r>
    </w:p>
    <w:p w:rsidR="000F3847" w:rsidRDefault="000F3847" w:rsidP="000F3847">
      <w:pPr>
        <w:numPr>
          <w:ilvl w:val="0"/>
          <w:numId w:val="3"/>
        </w:numPr>
        <w:jc w:val="both"/>
      </w:pPr>
      <w:r>
        <w:t>Субсидии ЖКУ – 2200 тыс. руб.;</w:t>
      </w:r>
    </w:p>
    <w:p w:rsidR="000F3847" w:rsidRPr="000F3847" w:rsidRDefault="000F3847" w:rsidP="000F3847">
      <w:pPr>
        <w:numPr>
          <w:ilvl w:val="0"/>
          <w:numId w:val="3"/>
        </w:numPr>
        <w:jc w:val="both"/>
        <w:rPr>
          <w:rFonts w:ascii="Bodoni MT" w:hAnsi="Bodoni MT"/>
        </w:rPr>
      </w:pPr>
      <w:r w:rsidRPr="000F3847">
        <w:t>Субвенции</w:t>
      </w:r>
      <w:r w:rsidRPr="000F3847">
        <w:rPr>
          <w:rFonts w:ascii="Bodoni MT" w:hAnsi="Bodoni MT"/>
        </w:rPr>
        <w:t xml:space="preserve">  </w:t>
      </w:r>
      <w:r w:rsidRPr="000F3847">
        <w:t>на</w:t>
      </w:r>
      <w:r w:rsidRPr="000F3847">
        <w:rPr>
          <w:rFonts w:ascii="Bodoni MT" w:hAnsi="Bodoni MT"/>
        </w:rPr>
        <w:t xml:space="preserve">  </w:t>
      </w:r>
      <w:r w:rsidRPr="000F3847">
        <w:t>предоставление</w:t>
      </w:r>
      <w:r w:rsidRPr="000F3847">
        <w:rPr>
          <w:rFonts w:ascii="Bodoni MT" w:hAnsi="Bodoni MT" w:cs="Bodoni MT"/>
        </w:rPr>
        <w:t xml:space="preserve"> </w:t>
      </w:r>
      <w:r w:rsidRPr="000F3847">
        <w:t>гражданам</w:t>
      </w:r>
      <w:r w:rsidRPr="000F3847">
        <w:rPr>
          <w:rFonts w:ascii="Bodoni MT" w:hAnsi="Bodoni MT" w:cs="Bodoni MT"/>
        </w:rPr>
        <w:t xml:space="preserve"> </w:t>
      </w:r>
      <w:r w:rsidRPr="000F3847">
        <w:t>субсидий</w:t>
      </w:r>
      <w:r w:rsidRPr="000F3847">
        <w:rPr>
          <w:rFonts w:ascii="Bodoni MT" w:hAnsi="Bodoni MT" w:cs="Bodoni MT"/>
        </w:rPr>
        <w:t xml:space="preserve"> </w:t>
      </w:r>
      <w:r w:rsidRPr="000F3847">
        <w:t>на</w:t>
      </w:r>
      <w:r w:rsidRPr="000F3847">
        <w:rPr>
          <w:rFonts w:ascii="Bodoni MT" w:hAnsi="Bodoni MT" w:cs="Bodoni MT"/>
        </w:rPr>
        <w:t xml:space="preserve"> </w:t>
      </w:r>
      <w:r w:rsidRPr="000F3847">
        <w:t>оплату</w:t>
      </w:r>
      <w:r w:rsidRPr="000F3847">
        <w:rPr>
          <w:rFonts w:ascii="Bodoni MT" w:hAnsi="Bodoni MT"/>
        </w:rPr>
        <w:t xml:space="preserve">  </w:t>
      </w:r>
      <w:r w:rsidRPr="000F3847">
        <w:t>ЖКУ</w:t>
      </w:r>
      <w:r w:rsidRPr="000F3847">
        <w:rPr>
          <w:rFonts w:ascii="Bodoni MT" w:hAnsi="Bodoni MT" w:cs="Bodoni MT"/>
        </w:rPr>
        <w:t xml:space="preserve"> (</w:t>
      </w:r>
      <w:r w:rsidRPr="000F3847">
        <w:t>отдел</w:t>
      </w:r>
      <w:r w:rsidRPr="000F3847">
        <w:rPr>
          <w:rFonts w:ascii="Bodoni MT" w:hAnsi="Bodoni MT" w:cs="Bodoni MT"/>
        </w:rPr>
        <w:t xml:space="preserve"> </w:t>
      </w:r>
      <w:r w:rsidRPr="000F3847">
        <w:t>субсидий</w:t>
      </w:r>
      <w:r w:rsidRPr="000F3847">
        <w:rPr>
          <w:rFonts w:ascii="Bodoni MT" w:hAnsi="Bodoni MT"/>
        </w:rPr>
        <w:t>)</w:t>
      </w:r>
      <w:r>
        <w:rPr>
          <w:rFonts w:asciiTheme="minorHAnsi" w:hAnsiTheme="minorHAnsi"/>
        </w:rPr>
        <w:t xml:space="preserve"> – 47 тыс. руб.;</w:t>
      </w:r>
    </w:p>
    <w:p w:rsidR="000F3847" w:rsidRPr="000F3847" w:rsidRDefault="000F3847" w:rsidP="000F3847">
      <w:pPr>
        <w:numPr>
          <w:ilvl w:val="0"/>
          <w:numId w:val="3"/>
        </w:numPr>
        <w:jc w:val="both"/>
      </w:pPr>
      <w:r w:rsidRPr="000F3847">
        <w:t xml:space="preserve">Пособие на погребение </w:t>
      </w:r>
      <w:r>
        <w:t xml:space="preserve">– 6,2 тыс. руб.; </w:t>
      </w:r>
    </w:p>
    <w:p w:rsidR="000F3847" w:rsidRPr="004706EC" w:rsidRDefault="000F3847" w:rsidP="000F3847">
      <w:pPr>
        <w:numPr>
          <w:ilvl w:val="0"/>
          <w:numId w:val="3"/>
        </w:numPr>
        <w:jc w:val="both"/>
        <w:rPr>
          <w:rFonts w:ascii="Bodoni MT" w:hAnsi="Bodoni MT"/>
        </w:rPr>
      </w:pPr>
      <w:r w:rsidRPr="000F3847">
        <w:t>Субвенции</w:t>
      </w:r>
      <w:r w:rsidRPr="000F3847">
        <w:rPr>
          <w:rFonts w:ascii="Bodoni MT" w:hAnsi="Bodoni MT"/>
        </w:rPr>
        <w:t xml:space="preserve"> </w:t>
      </w:r>
      <w:r w:rsidRPr="000F3847">
        <w:t>на</w:t>
      </w:r>
      <w:r w:rsidRPr="000F3847">
        <w:rPr>
          <w:rFonts w:ascii="Bodoni MT" w:hAnsi="Bodoni MT" w:cs="Bodoni MT"/>
        </w:rPr>
        <w:t xml:space="preserve"> </w:t>
      </w:r>
      <w:r w:rsidRPr="000F3847">
        <w:t>обеспечение</w:t>
      </w:r>
      <w:r w:rsidRPr="000F3847">
        <w:rPr>
          <w:rFonts w:ascii="Bodoni MT" w:hAnsi="Bodoni MT" w:cs="Bodoni MT"/>
        </w:rPr>
        <w:t xml:space="preserve"> </w:t>
      </w:r>
      <w:r w:rsidRPr="000F3847">
        <w:t>равной</w:t>
      </w:r>
      <w:r w:rsidRPr="000F3847">
        <w:rPr>
          <w:rFonts w:ascii="Bodoni MT" w:hAnsi="Bodoni MT" w:cs="Bodoni MT"/>
        </w:rPr>
        <w:t xml:space="preserve"> </w:t>
      </w:r>
      <w:r w:rsidRPr="000F3847">
        <w:t>доступности</w:t>
      </w:r>
      <w:r w:rsidRPr="000F3847">
        <w:rPr>
          <w:rFonts w:ascii="Bodoni MT" w:hAnsi="Bodoni MT" w:cs="Bodoni MT"/>
        </w:rPr>
        <w:t xml:space="preserve"> </w:t>
      </w:r>
      <w:r w:rsidRPr="000F3847">
        <w:t>общ</w:t>
      </w:r>
      <w:r w:rsidR="00742CA8">
        <w:t>ественного т</w:t>
      </w:r>
      <w:r w:rsidRPr="000F3847">
        <w:t>ранспорта</w:t>
      </w:r>
      <w:r>
        <w:t xml:space="preserve"> – 259 тыс. руб.</w:t>
      </w:r>
    </w:p>
    <w:p w:rsidR="004706EC" w:rsidRDefault="004706EC" w:rsidP="004706EC">
      <w:pPr>
        <w:jc w:val="both"/>
        <w:rPr>
          <w:rFonts w:asciiTheme="minorHAnsi" w:hAnsiTheme="minorHAnsi"/>
        </w:rPr>
      </w:pPr>
    </w:p>
    <w:p w:rsidR="004706EC" w:rsidRPr="004706EC" w:rsidRDefault="004706EC" w:rsidP="004706EC">
      <w:pPr>
        <w:jc w:val="both"/>
        <w:rPr>
          <w:rFonts w:asciiTheme="minorHAnsi" w:hAnsiTheme="minorHAnsi"/>
        </w:rPr>
      </w:pPr>
    </w:p>
    <w:p w:rsidR="004706EC" w:rsidRPr="00A41EB4" w:rsidRDefault="004706EC" w:rsidP="004706EC">
      <w:pPr>
        <w:ind w:firstLine="708"/>
        <w:jc w:val="both"/>
      </w:pPr>
      <w:r w:rsidRPr="00A41EB4">
        <w:rPr>
          <w:b/>
        </w:rPr>
        <w:lastRenderedPageBreak/>
        <w:t>Расходная часть бюджета</w:t>
      </w:r>
      <w:r w:rsidRPr="00A41EB4">
        <w:t xml:space="preserve"> города  за отчетный   201</w:t>
      </w:r>
      <w:r w:rsidR="00E65E5C" w:rsidRPr="00A41EB4">
        <w:t>4</w:t>
      </w:r>
      <w:r w:rsidRPr="00A41EB4">
        <w:t xml:space="preserve"> год исполнена на </w:t>
      </w:r>
      <w:r w:rsidR="00A41EB4" w:rsidRPr="00A41EB4">
        <w:t>99,01</w:t>
      </w:r>
      <w:r w:rsidRPr="00A41EB4">
        <w:t xml:space="preserve"> процентов, при годовом уточненном плане </w:t>
      </w:r>
      <w:r w:rsidR="00A41EB4" w:rsidRPr="00A41EB4">
        <w:t>597623,97</w:t>
      </w:r>
      <w:r w:rsidRPr="00A41EB4">
        <w:t xml:space="preserve"> тыс.рублей фактические расходы составили </w:t>
      </w:r>
      <w:r w:rsidR="00A41EB4" w:rsidRPr="00A41EB4">
        <w:t>591683,3</w:t>
      </w:r>
      <w:r w:rsidRPr="00A41EB4">
        <w:t xml:space="preserve"> тыс.рублей. (Приложение № 3, 4).</w:t>
      </w:r>
    </w:p>
    <w:p w:rsidR="004706EC" w:rsidRPr="00A41EB4" w:rsidRDefault="004706EC" w:rsidP="004706EC">
      <w:pPr>
        <w:ind w:firstLine="708"/>
        <w:jc w:val="both"/>
      </w:pPr>
      <w:r w:rsidRPr="00A41EB4">
        <w:t xml:space="preserve">По разделу 01 </w:t>
      </w:r>
      <w:r w:rsidRPr="00A41EB4">
        <w:rPr>
          <w:b/>
        </w:rPr>
        <w:t>«Общегосударственные вопросы»</w:t>
      </w:r>
      <w:r w:rsidRPr="00A41EB4">
        <w:t xml:space="preserve"> при плане </w:t>
      </w:r>
      <w:r w:rsidR="00A41EB4" w:rsidRPr="00A41EB4">
        <w:t>22444,63</w:t>
      </w:r>
      <w:r w:rsidRPr="00A41EB4">
        <w:t xml:space="preserve"> тыс. рублей факт составил </w:t>
      </w:r>
      <w:r w:rsidR="00A41EB4" w:rsidRPr="00A41EB4">
        <w:t>22428,84</w:t>
      </w:r>
      <w:r w:rsidRPr="00A41EB4">
        <w:t xml:space="preserve"> тыс. рублей, исполнение 99,</w:t>
      </w:r>
      <w:r w:rsidR="00A41EB4" w:rsidRPr="00A41EB4">
        <w:t>9</w:t>
      </w:r>
      <w:r w:rsidRPr="00A41EB4">
        <w:t xml:space="preserve">3%. </w:t>
      </w:r>
    </w:p>
    <w:p w:rsidR="004706EC" w:rsidRPr="00A41EB4" w:rsidRDefault="004706EC" w:rsidP="004706EC">
      <w:pPr>
        <w:ind w:firstLine="708"/>
        <w:jc w:val="both"/>
      </w:pPr>
      <w:r w:rsidRPr="00A41EB4">
        <w:t xml:space="preserve">По разделу 02 </w:t>
      </w:r>
      <w:r w:rsidRPr="00A41EB4">
        <w:rPr>
          <w:b/>
        </w:rPr>
        <w:t>«Национальная оборона»</w:t>
      </w:r>
      <w:r w:rsidRPr="00A41EB4">
        <w:t xml:space="preserve"> фактическое исполнение составляет </w:t>
      </w:r>
      <w:r w:rsidR="00A41EB4" w:rsidRPr="00A41EB4">
        <w:t>842,0</w:t>
      </w:r>
      <w:r w:rsidRPr="00A41EB4">
        <w:t xml:space="preserve"> тыс. рублей при плане </w:t>
      </w:r>
      <w:r w:rsidR="00A41EB4" w:rsidRPr="00A41EB4">
        <w:t>842,0</w:t>
      </w:r>
      <w:r w:rsidRPr="00A41EB4">
        <w:t xml:space="preserve"> тыс. рублей. По данному разделу </w:t>
      </w:r>
      <w:r w:rsidR="00A41EB4" w:rsidRPr="00A41EB4">
        <w:t>ведутся</w:t>
      </w:r>
      <w:r w:rsidRPr="00A41EB4">
        <w:t xml:space="preserve"> расходы по осуществлению первичного воинского учета на территориях, где отсутствуют военные комиссариаты.</w:t>
      </w:r>
    </w:p>
    <w:p w:rsidR="004706EC" w:rsidRPr="004706EC" w:rsidRDefault="004706EC" w:rsidP="004706EC">
      <w:pPr>
        <w:ind w:firstLine="708"/>
        <w:jc w:val="both"/>
        <w:rPr>
          <w:color w:val="FF0000"/>
        </w:rPr>
      </w:pPr>
      <w:r w:rsidRPr="00F06F21">
        <w:t xml:space="preserve">Раздел 03 </w:t>
      </w:r>
      <w:r w:rsidRPr="00F06F21">
        <w:rPr>
          <w:b/>
        </w:rPr>
        <w:t>«Национальная безопасность и правоохранительная деятельность»</w:t>
      </w:r>
      <w:r w:rsidRPr="00F06F21">
        <w:t xml:space="preserve"> при плане </w:t>
      </w:r>
      <w:r w:rsidR="00A41EB4" w:rsidRPr="00F06F21">
        <w:t>536,14</w:t>
      </w:r>
      <w:r w:rsidRPr="00F06F21">
        <w:t xml:space="preserve"> тыс. рублей факт составил </w:t>
      </w:r>
      <w:r w:rsidR="00A41EB4" w:rsidRPr="00F06F21">
        <w:t>536,14</w:t>
      </w:r>
      <w:r w:rsidRPr="00F06F21">
        <w:t xml:space="preserve"> тыс. рублей. </w:t>
      </w:r>
      <w:r w:rsidR="00A41EB4" w:rsidRPr="00F06F21">
        <w:t>В</w:t>
      </w:r>
      <w:r w:rsidRPr="00F06F21">
        <w:t xml:space="preserve"> данно</w:t>
      </w:r>
      <w:r w:rsidR="00A41EB4" w:rsidRPr="00F06F21">
        <w:t>й</w:t>
      </w:r>
      <w:r w:rsidRPr="00F06F21">
        <w:t xml:space="preserve"> раздел </w:t>
      </w:r>
      <w:r w:rsidR="00A41EB4" w:rsidRPr="00F06F21">
        <w:t>включены</w:t>
      </w:r>
      <w:r w:rsidRPr="00F06F21">
        <w:t xml:space="preserve"> расходы </w:t>
      </w:r>
      <w:r w:rsidR="00A41EB4" w:rsidRPr="00F06F21">
        <w:t>на</w:t>
      </w:r>
      <w:r w:rsidRPr="00F06F21">
        <w:t xml:space="preserve"> заработн</w:t>
      </w:r>
      <w:r w:rsidR="00A41EB4" w:rsidRPr="00F06F21">
        <w:t>ую</w:t>
      </w:r>
      <w:r w:rsidRPr="00F06F21">
        <w:t xml:space="preserve"> плат</w:t>
      </w:r>
      <w:r w:rsidR="00A41EB4" w:rsidRPr="00F06F21">
        <w:t>у</w:t>
      </w:r>
      <w:r w:rsidRPr="00F06F21">
        <w:t xml:space="preserve"> диспетчеров ЕДДС в сумме </w:t>
      </w:r>
      <w:r w:rsidR="00A41EB4" w:rsidRPr="00F06F21">
        <w:t>296,75</w:t>
      </w:r>
      <w:r w:rsidRPr="00F06F21">
        <w:t xml:space="preserve"> тыс. руб., </w:t>
      </w:r>
      <w:r w:rsidR="00F06F21" w:rsidRPr="00F06F21">
        <w:t>44,64</w:t>
      </w:r>
      <w:r w:rsidRPr="00F06F21">
        <w:t xml:space="preserve"> тыс. руб. – установка дорожных знаков в городе</w:t>
      </w:r>
      <w:r w:rsidR="00742CA8">
        <w:t>,</w:t>
      </w:r>
      <w:r w:rsidR="00F06F21" w:rsidRPr="00F06F21">
        <w:t xml:space="preserve"> 95,75 тыс. руб. – выполнение работ по размещению дорожной разметки</w:t>
      </w:r>
      <w:r w:rsidRPr="00F06F21">
        <w:t xml:space="preserve"> и </w:t>
      </w:r>
      <w:r w:rsidR="00F06F21" w:rsidRPr="00F06F21">
        <w:t>99,25 тыс. руб. – выполнение межевого плана автомобильных дорог города</w:t>
      </w:r>
      <w:r w:rsidRPr="004706EC">
        <w:rPr>
          <w:color w:val="FF0000"/>
        </w:rPr>
        <w:t>.</w:t>
      </w:r>
    </w:p>
    <w:p w:rsidR="004706EC" w:rsidRPr="0004170F" w:rsidRDefault="004706EC" w:rsidP="004706EC">
      <w:pPr>
        <w:ind w:firstLine="708"/>
        <w:jc w:val="both"/>
      </w:pPr>
      <w:r w:rsidRPr="004706EC">
        <w:rPr>
          <w:color w:val="FF0000"/>
        </w:rPr>
        <w:t xml:space="preserve"> </w:t>
      </w:r>
      <w:r w:rsidRPr="0004170F">
        <w:t xml:space="preserve">По разделу 04 </w:t>
      </w:r>
      <w:r w:rsidRPr="0004170F">
        <w:rPr>
          <w:b/>
        </w:rPr>
        <w:t>«Национальная экономика»</w:t>
      </w:r>
      <w:r w:rsidRPr="0004170F">
        <w:t xml:space="preserve"> исполнение составило 99,</w:t>
      </w:r>
      <w:r w:rsidR="0004170F" w:rsidRPr="0004170F">
        <w:t>9</w:t>
      </w:r>
      <w:r w:rsidRPr="0004170F">
        <w:t>%.  При</w:t>
      </w:r>
      <w:r w:rsidR="0004170F" w:rsidRPr="0004170F">
        <w:t xml:space="preserve"> уточненном </w:t>
      </w:r>
      <w:r w:rsidRPr="0004170F">
        <w:t xml:space="preserve">плане </w:t>
      </w:r>
      <w:r w:rsidR="0004170F" w:rsidRPr="0004170F">
        <w:t>202918,35</w:t>
      </w:r>
      <w:r w:rsidRPr="0004170F">
        <w:t xml:space="preserve"> тыс.</w:t>
      </w:r>
      <w:r w:rsidR="0004170F" w:rsidRPr="0004170F">
        <w:t xml:space="preserve"> </w:t>
      </w:r>
      <w:r w:rsidRPr="0004170F">
        <w:t xml:space="preserve">рублей фактическое исполнение </w:t>
      </w:r>
      <w:r w:rsidR="00742CA8">
        <w:t xml:space="preserve"> - </w:t>
      </w:r>
      <w:r w:rsidR="0004170F" w:rsidRPr="0004170F">
        <w:t>202668,26</w:t>
      </w:r>
      <w:r w:rsidRPr="0004170F">
        <w:t xml:space="preserve"> тыс. рублей, из которых </w:t>
      </w:r>
      <w:r w:rsidR="0004170F" w:rsidRPr="0004170F">
        <w:t>45341,0 тыс. рублей напра</w:t>
      </w:r>
      <w:r w:rsidR="0004170F">
        <w:t>в</w:t>
      </w:r>
      <w:r w:rsidR="0004170F" w:rsidRPr="0004170F">
        <w:t xml:space="preserve">лено на оплату ПСД новой ТЭС, 154178,2 произведена предоплата на выполнение строительных </w:t>
      </w:r>
      <w:r w:rsidR="0004170F">
        <w:t>р</w:t>
      </w:r>
      <w:r w:rsidR="0004170F" w:rsidRPr="0004170F">
        <w:t>абот новой Т</w:t>
      </w:r>
      <w:r w:rsidR="00742CA8">
        <w:t>Э</w:t>
      </w:r>
      <w:r w:rsidR="0004170F" w:rsidRPr="0004170F">
        <w:t>С, 80,5 тыс. рублей израсходовано на исполнение мероприятий энергосбережения, 175,2</w:t>
      </w:r>
      <w:r w:rsidRPr="0004170F">
        <w:t xml:space="preserve"> тыс. рублей направлены на межевание земельных участков.  </w:t>
      </w:r>
    </w:p>
    <w:p w:rsidR="004706EC" w:rsidRPr="002A3957" w:rsidRDefault="004706EC" w:rsidP="004706EC">
      <w:pPr>
        <w:ind w:firstLine="708"/>
        <w:jc w:val="both"/>
      </w:pPr>
      <w:r w:rsidRPr="002A3957">
        <w:t xml:space="preserve">По разделу 05 </w:t>
      </w:r>
      <w:r w:rsidRPr="002A3957">
        <w:rPr>
          <w:b/>
        </w:rPr>
        <w:t>«Жилищно-коммунальное хозяйство»</w:t>
      </w:r>
      <w:r w:rsidRPr="002A3957">
        <w:t xml:space="preserve"> исполнение составило 100%.  При плане </w:t>
      </w:r>
      <w:r w:rsidR="0004170F" w:rsidRPr="002A3957">
        <w:t>6831,21</w:t>
      </w:r>
      <w:r w:rsidRPr="002A3957">
        <w:t xml:space="preserve"> тыс.рублей  фактическое  исполнение составило  </w:t>
      </w:r>
      <w:r w:rsidR="0004170F" w:rsidRPr="002A3957">
        <w:t>6831,14</w:t>
      </w:r>
      <w:r w:rsidRPr="002A3957">
        <w:t xml:space="preserve"> тыс. рублей. Из общих расходов данного раздела </w:t>
      </w:r>
      <w:r w:rsidR="0004170F" w:rsidRPr="002A3957">
        <w:t>–</w:t>
      </w:r>
      <w:r w:rsidRPr="002A3957">
        <w:t xml:space="preserve"> </w:t>
      </w:r>
      <w:r w:rsidR="0004170F" w:rsidRPr="002A3957">
        <w:t>5262,22</w:t>
      </w:r>
      <w:r w:rsidRPr="002A3957">
        <w:t xml:space="preserve"> тыс. рублей направлено на проведение капремонта многоквартирных домов и </w:t>
      </w:r>
      <w:r w:rsidR="002A3957" w:rsidRPr="002A3957">
        <w:t>1568,89</w:t>
      </w:r>
      <w:r w:rsidRPr="002A3957">
        <w:t xml:space="preserve"> тыс. рублей – на благоустройство города, из которых: </w:t>
      </w:r>
      <w:r w:rsidR="002A3957" w:rsidRPr="002A3957">
        <w:t xml:space="preserve">314,71 </w:t>
      </w:r>
      <w:r w:rsidRPr="002A3957">
        <w:t>тыс.</w:t>
      </w:r>
      <w:r w:rsidR="002A3957" w:rsidRPr="002A3957">
        <w:t xml:space="preserve"> </w:t>
      </w:r>
      <w:r w:rsidRPr="002A3957">
        <w:t>рублей – уличное освещение</w:t>
      </w:r>
      <w:r w:rsidR="002A3957" w:rsidRPr="002A3957">
        <w:t>,</w:t>
      </w:r>
      <w:r w:rsidRPr="002A3957">
        <w:t xml:space="preserve"> </w:t>
      </w:r>
      <w:r w:rsidR="002A3957" w:rsidRPr="002A3957">
        <w:t>125,25</w:t>
      </w:r>
      <w:r w:rsidRPr="002A3957">
        <w:t xml:space="preserve">  тыс.рублей – озеленение (завоз чернозема),  и прочие расходы (очистка города</w:t>
      </w:r>
      <w:r w:rsidR="002A3957" w:rsidRPr="002A3957">
        <w:t xml:space="preserve"> от мусора</w:t>
      </w:r>
      <w:r w:rsidRPr="002A3957">
        <w:t xml:space="preserve">, подсыпка дорог) – </w:t>
      </w:r>
      <w:r w:rsidR="002A3957" w:rsidRPr="002A3957">
        <w:t>1129,83</w:t>
      </w:r>
      <w:r w:rsidRPr="002A3957">
        <w:t xml:space="preserve"> тыс.рублей.  </w:t>
      </w:r>
    </w:p>
    <w:p w:rsidR="004706EC" w:rsidRPr="007D0260" w:rsidRDefault="004706EC" w:rsidP="004706EC">
      <w:pPr>
        <w:ind w:firstLine="708"/>
        <w:jc w:val="both"/>
      </w:pPr>
      <w:r w:rsidRPr="007D0260">
        <w:t xml:space="preserve">По разделу 07 </w:t>
      </w:r>
      <w:r w:rsidRPr="007D0260">
        <w:rPr>
          <w:b/>
        </w:rPr>
        <w:t>«Образование»</w:t>
      </w:r>
      <w:r w:rsidRPr="007D0260">
        <w:t xml:space="preserve"> при плане </w:t>
      </w:r>
      <w:r w:rsidR="002A3957" w:rsidRPr="007D0260">
        <w:t>232653,53</w:t>
      </w:r>
      <w:r w:rsidRPr="007D0260">
        <w:t xml:space="preserve"> тыс. рублей фактические расходы составили </w:t>
      </w:r>
      <w:r w:rsidR="002A3957" w:rsidRPr="007D0260">
        <w:t>232028,67</w:t>
      </w:r>
      <w:r w:rsidRPr="007D0260">
        <w:t xml:space="preserve"> тыс. рублей</w:t>
      </w:r>
      <w:r w:rsidR="006708E1" w:rsidRPr="007D0260">
        <w:t>, исполнение - 99,73 процентов</w:t>
      </w:r>
      <w:r w:rsidRPr="007D0260">
        <w:t xml:space="preserve"> </w:t>
      </w:r>
      <w:r w:rsidR="00742CA8">
        <w:t>в</w:t>
      </w:r>
      <w:r w:rsidR="006708E1" w:rsidRPr="007D0260">
        <w:t xml:space="preserve"> связи с отсутствием финансирования в декабре месяце на оплату коммунальных услуг</w:t>
      </w:r>
      <w:r w:rsidR="007D0260" w:rsidRPr="007D0260">
        <w:t xml:space="preserve"> – 369,0 тыс. руб.,</w:t>
      </w:r>
      <w:r w:rsidR="006708E1" w:rsidRPr="007D0260">
        <w:t xml:space="preserve"> услуг связи</w:t>
      </w:r>
      <w:r w:rsidR="007D0260" w:rsidRPr="007D0260">
        <w:t>, вывозку мусора, тревожной сигнализации – 157,80тыс. руб.,</w:t>
      </w:r>
      <w:r w:rsidR="006708E1" w:rsidRPr="007D0260">
        <w:t xml:space="preserve"> и питания в детский сад «Сказка» - 98,0 тыс. рублей</w:t>
      </w:r>
      <w:r w:rsidR="007D0260" w:rsidRPr="007D0260">
        <w:t>.</w:t>
      </w:r>
    </w:p>
    <w:p w:rsidR="004706EC" w:rsidRPr="007D0260" w:rsidRDefault="004706EC" w:rsidP="004706EC">
      <w:pPr>
        <w:pStyle w:val="a5"/>
        <w:ind w:firstLine="720"/>
        <w:jc w:val="both"/>
        <w:rPr>
          <w:szCs w:val="28"/>
        </w:rPr>
      </w:pPr>
      <w:r w:rsidRPr="007D0260">
        <w:rPr>
          <w:szCs w:val="28"/>
        </w:rPr>
        <w:t xml:space="preserve">Раздел 08 </w:t>
      </w:r>
      <w:r w:rsidRPr="007D0260">
        <w:rPr>
          <w:b/>
          <w:szCs w:val="28"/>
        </w:rPr>
        <w:t xml:space="preserve">«Культура и кинематография». </w:t>
      </w:r>
      <w:r w:rsidRPr="007D0260">
        <w:rPr>
          <w:szCs w:val="28"/>
        </w:rPr>
        <w:t xml:space="preserve">Фактически за отчетный период израсходовано </w:t>
      </w:r>
      <w:r w:rsidR="007D0260" w:rsidRPr="007D0260">
        <w:rPr>
          <w:szCs w:val="28"/>
        </w:rPr>
        <w:t>22787,41</w:t>
      </w:r>
      <w:r w:rsidRPr="007D0260">
        <w:rPr>
          <w:szCs w:val="28"/>
        </w:rPr>
        <w:t xml:space="preserve"> тыс. рублей при годовом плане </w:t>
      </w:r>
      <w:r w:rsidR="007D0260" w:rsidRPr="007D0260">
        <w:rPr>
          <w:szCs w:val="28"/>
        </w:rPr>
        <w:t>22787,41</w:t>
      </w:r>
      <w:r w:rsidRPr="007D0260">
        <w:rPr>
          <w:szCs w:val="28"/>
        </w:rPr>
        <w:t xml:space="preserve"> тыс. рублей или исполнено на 100 </w:t>
      </w:r>
      <w:r w:rsidRPr="007D0260">
        <w:rPr>
          <w:b/>
          <w:szCs w:val="28"/>
        </w:rPr>
        <w:t>%.</w:t>
      </w:r>
      <w:r w:rsidR="007D0260" w:rsidRPr="007D0260">
        <w:rPr>
          <w:b/>
          <w:szCs w:val="28"/>
        </w:rPr>
        <w:t xml:space="preserve"> </w:t>
      </w:r>
      <w:r w:rsidR="007D0260" w:rsidRPr="007D0260">
        <w:rPr>
          <w:szCs w:val="28"/>
        </w:rPr>
        <w:t>В том числе за  отчетный период</w:t>
      </w:r>
      <w:r w:rsidR="007D0260" w:rsidRPr="007D0260">
        <w:rPr>
          <w:b/>
          <w:szCs w:val="28"/>
        </w:rPr>
        <w:t xml:space="preserve"> </w:t>
      </w:r>
      <w:r w:rsidR="007D0260" w:rsidRPr="007D0260">
        <w:rPr>
          <w:szCs w:val="28"/>
        </w:rPr>
        <w:t>произведены расходы на</w:t>
      </w:r>
      <w:r w:rsidR="007D0260" w:rsidRPr="007D0260">
        <w:rPr>
          <w:b/>
          <w:szCs w:val="28"/>
        </w:rPr>
        <w:t xml:space="preserve"> </w:t>
      </w:r>
      <w:r w:rsidR="007D0260" w:rsidRPr="007D0260">
        <w:rPr>
          <w:szCs w:val="28"/>
        </w:rPr>
        <w:t>ремонт кровли дворца культуры в сумме 7000 тыс. рублей за счет средств Республиканского бюджета.</w:t>
      </w:r>
    </w:p>
    <w:p w:rsidR="004706EC" w:rsidRPr="007D0260" w:rsidRDefault="004706EC" w:rsidP="004706EC">
      <w:pPr>
        <w:pStyle w:val="a5"/>
        <w:ind w:firstLine="720"/>
        <w:jc w:val="both"/>
        <w:rPr>
          <w:szCs w:val="28"/>
        </w:rPr>
      </w:pPr>
      <w:r w:rsidRPr="007D0260">
        <w:rPr>
          <w:szCs w:val="28"/>
        </w:rPr>
        <w:t xml:space="preserve">Раздел 09 </w:t>
      </w:r>
      <w:r w:rsidRPr="007D0260">
        <w:rPr>
          <w:b/>
          <w:szCs w:val="28"/>
        </w:rPr>
        <w:t xml:space="preserve">«Здравоохранение». </w:t>
      </w:r>
      <w:r w:rsidRPr="007D0260">
        <w:rPr>
          <w:szCs w:val="28"/>
        </w:rPr>
        <w:t>На проведение мероприятий</w:t>
      </w:r>
      <w:r w:rsidR="007D0260" w:rsidRPr="007D0260">
        <w:rPr>
          <w:szCs w:val="28"/>
        </w:rPr>
        <w:t>, направленных на предупреждение социально-значимых заболеваний</w:t>
      </w:r>
      <w:r w:rsidR="007D0260">
        <w:rPr>
          <w:szCs w:val="28"/>
        </w:rPr>
        <w:t xml:space="preserve"> (алкоголизм, туберкулез)</w:t>
      </w:r>
      <w:r w:rsidR="007D0260" w:rsidRPr="007D0260">
        <w:rPr>
          <w:szCs w:val="28"/>
        </w:rPr>
        <w:t xml:space="preserve">, направлено </w:t>
      </w:r>
      <w:r w:rsidRPr="007D0260">
        <w:rPr>
          <w:szCs w:val="28"/>
        </w:rPr>
        <w:t>60</w:t>
      </w:r>
      <w:r w:rsidR="007D0260" w:rsidRPr="007D0260">
        <w:rPr>
          <w:szCs w:val="28"/>
        </w:rPr>
        <w:t>,87</w:t>
      </w:r>
      <w:r w:rsidRPr="007D0260">
        <w:rPr>
          <w:szCs w:val="28"/>
        </w:rPr>
        <w:t xml:space="preserve"> тыс. рублей при плане 60</w:t>
      </w:r>
      <w:r w:rsidR="007D0260" w:rsidRPr="007D0260">
        <w:rPr>
          <w:szCs w:val="28"/>
        </w:rPr>
        <w:t>,87</w:t>
      </w:r>
      <w:r w:rsidRPr="007D0260">
        <w:rPr>
          <w:szCs w:val="28"/>
        </w:rPr>
        <w:t xml:space="preserve"> тыс. рублей, исполнение 100%.</w:t>
      </w:r>
    </w:p>
    <w:p w:rsidR="005C32C3" w:rsidRPr="005C32C3" w:rsidRDefault="004706EC" w:rsidP="004706EC">
      <w:pPr>
        <w:pStyle w:val="a5"/>
        <w:ind w:firstLine="720"/>
        <w:jc w:val="both"/>
        <w:rPr>
          <w:szCs w:val="28"/>
        </w:rPr>
      </w:pPr>
      <w:r w:rsidRPr="005C32C3">
        <w:rPr>
          <w:szCs w:val="28"/>
        </w:rPr>
        <w:t>Раздел 10. Финансирование в области «С</w:t>
      </w:r>
      <w:r w:rsidRPr="005C32C3">
        <w:rPr>
          <w:b/>
          <w:szCs w:val="28"/>
        </w:rPr>
        <w:t>оциальной политики»</w:t>
      </w:r>
      <w:r w:rsidRPr="005C32C3">
        <w:rPr>
          <w:szCs w:val="28"/>
        </w:rPr>
        <w:t xml:space="preserve"> составляет  </w:t>
      </w:r>
      <w:r w:rsidR="007D0260" w:rsidRPr="005C32C3">
        <w:rPr>
          <w:szCs w:val="28"/>
        </w:rPr>
        <w:t>102785,22</w:t>
      </w:r>
      <w:r w:rsidRPr="005C32C3">
        <w:rPr>
          <w:b/>
          <w:szCs w:val="28"/>
        </w:rPr>
        <w:t xml:space="preserve"> </w:t>
      </w:r>
      <w:r w:rsidRPr="005C32C3">
        <w:rPr>
          <w:szCs w:val="28"/>
        </w:rPr>
        <w:t xml:space="preserve">тыс. рублей при годовом плане </w:t>
      </w:r>
      <w:r w:rsidR="007D0260" w:rsidRPr="005C32C3">
        <w:rPr>
          <w:szCs w:val="28"/>
        </w:rPr>
        <w:t>107835,08</w:t>
      </w:r>
      <w:r w:rsidRPr="005C32C3">
        <w:rPr>
          <w:szCs w:val="28"/>
        </w:rPr>
        <w:t xml:space="preserve"> тыс. рублей, исполнение </w:t>
      </w:r>
      <w:r w:rsidR="005C32C3" w:rsidRPr="005C32C3">
        <w:rPr>
          <w:szCs w:val="28"/>
        </w:rPr>
        <w:t>98,32</w:t>
      </w:r>
      <w:r w:rsidRPr="005C32C3">
        <w:rPr>
          <w:szCs w:val="28"/>
        </w:rPr>
        <w:t xml:space="preserve"> %.  </w:t>
      </w:r>
      <w:r w:rsidR="005C32C3" w:rsidRPr="005C32C3">
        <w:rPr>
          <w:szCs w:val="28"/>
        </w:rPr>
        <w:t>Субвенции на оплату ЖКУ отдельным категориям граждан за тепловую энергию выплачены в 2013 году авансом за весь отчетный год в сумме  4767,61 тыс. рублей.</w:t>
      </w:r>
    </w:p>
    <w:p w:rsidR="004706EC" w:rsidRPr="004E5B52" w:rsidRDefault="005C32C3" w:rsidP="004706EC">
      <w:pPr>
        <w:pStyle w:val="a5"/>
        <w:ind w:firstLine="720"/>
        <w:jc w:val="both"/>
        <w:rPr>
          <w:szCs w:val="28"/>
        </w:rPr>
      </w:pPr>
      <w:r w:rsidRPr="004706EC">
        <w:rPr>
          <w:color w:val="FF0000"/>
          <w:szCs w:val="28"/>
        </w:rPr>
        <w:lastRenderedPageBreak/>
        <w:t xml:space="preserve"> </w:t>
      </w:r>
      <w:r w:rsidR="004706EC" w:rsidRPr="004E5B52">
        <w:rPr>
          <w:szCs w:val="28"/>
        </w:rPr>
        <w:t>Раздел 11. «</w:t>
      </w:r>
      <w:r w:rsidR="004706EC" w:rsidRPr="004E5B52">
        <w:rPr>
          <w:b/>
          <w:szCs w:val="28"/>
        </w:rPr>
        <w:t xml:space="preserve">Физическая культура и спорт» </w:t>
      </w:r>
      <w:r w:rsidR="004706EC" w:rsidRPr="004E5B52">
        <w:rPr>
          <w:szCs w:val="28"/>
        </w:rPr>
        <w:t xml:space="preserve"> Расходы за отчетный год составили  </w:t>
      </w:r>
      <w:r w:rsidR="003141AB" w:rsidRPr="004E5B52">
        <w:rPr>
          <w:szCs w:val="28"/>
        </w:rPr>
        <w:t>658,99</w:t>
      </w:r>
      <w:r w:rsidR="004706EC" w:rsidRPr="004E5B52">
        <w:rPr>
          <w:szCs w:val="28"/>
        </w:rPr>
        <w:t xml:space="preserve"> тыс. рублей при плане </w:t>
      </w:r>
      <w:r w:rsidR="003141AB" w:rsidRPr="004E5B52">
        <w:rPr>
          <w:szCs w:val="28"/>
        </w:rPr>
        <w:t>658,99</w:t>
      </w:r>
      <w:r w:rsidR="004706EC" w:rsidRPr="004E5B52">
        <w:rPr>
          <w:szCs w:val="28"/>
        </w:rPr>
        <w:t xml:space="preserve"> ты</w:t>
      </w:r>
      <w:r w:rsidR="003141AB" w:rsidRPr="004E5B52">
        <w:rPr>
          <w:szCs w:val="28"/>
        </w:rPr>
        <w:t>с. рублей, исполнение 100 %</w:t>
      </w:r>
      <w:r w:rsidR="004E5B52" w:rsidRPr="004E5B52">
        <w:rPr>
          <w:szCs w:val="28"/>
        </w:rPr>
        <w:t>. Из которых расходы на спортивные мероприятия составляют 631,83 тыс. руб. и мероприятия молодежной политики – 27,16 тыс. рублей.</w:t>
      </w:r>
    </w:p>
    <w:p w:rsidR="004706EC" w:rsidRPr="004E5B52" w:rsidRDefault="004706EC" w:rsidP="004706EC">
      <w:pPr>
        <w:ind w:firstLine="708"/>
        <w:jc w:val="both"/>
      </w:pPr>
    </w:p>
    <w:p w:rsidR="004706EC" w:rsidRPr="008B0077" w:rsidRDefault="004706EC" w:rsidP="004706EC">
      <w:pPr>
        <w:ind w:firstLine="708"/>
        <w:jc w:val="both"/>
      </w:pPr>
      <w:r w:rsidRPr="00531213">
        <w:t>Переходящая задолженность родителей  за содержание ребенка в детском дошкольном учреждении и за обучение ребенка в детской школе искусств на 1 января 201</w:t>
      </w:r>
      <w:r w:rsidR="009764FB" w:rsidRPr="00531213">
        <w:t>4</w:t>
      </w:r>
      <w:r w:rsidRPr="00531213">
        <w:t xml:space="preserve"> года составляла </w:t>
      </w:r>
      <w:r w:rsidR="009764FB" w:rsidRPr="00531213">
        <w:t>210,2</w:t>
      </w:r>
      <w:r w:rsidRPr="00531213">
        <w:t xml:space="preserve"> тыс. рублей, предоплата </w:t>
      </w:r>
      <w:r w:rsidR="009764FB" w:rsidRPr="00531213">
        <w:t>36,57</w:t>
      </w:r>
      <w:r w:rsidRPr="00531213">
        <w:t xml:space="preserve"> тыс.</w:t>
      </w:r>
      <w:r w:rsidR="009764FB" w:rsidRPr="00531213">
        <w:t xml:space="preserve"> </w:t>
      </w:r>
      <w:r w:rsidRPr="00531213">
        <w:t xml:space="preserve">рублей. Начислено за отчетный период  14638,12 тыс. рублей, фактически с переходящей задолженностью собрано </w:t>
      </w:r>
      <w:r w:rsidR="009764FB" w:rsidRPr="00531213">
        <w:t>17312,32</w:t>
      </w:r>
      <w:r w:rsidRPr="00531213">
        <w:t xml:space="preserve"> тыс. рублей. Произведены кассовые расходы от фактически собранной суммы в размере  </w:t>
      </w:r>
      <w:r w:rsidR="009764FB" w:rsidRPr="00531213">
        <w:t>16567,7</w:t>
      </w:r>
      <w:r w:rsidRPr="00531213">
        <w:t xml:space="preserve"> </w:t>
      </w:r>
      <w:r w:rsidRPr="00531213">
        <w:rPr>
          <w:b/>
        </w:rPr>
        <w:t xml:space="preserve"> </w:t>
      </w:r>
      <w:r w:rsidRPr="00531213">
        <w:t>тыс. рублей</w:t>
      </w:r>
      <w:r w:rsidRPr="008B0077">
        <w:t>. (Приложение № 5)</w:t>
      </w:r>
    </w:p>
    <w:p w:rsidR="004706EC" w:rsidRPr="00531213" w:rsidRDefault="004706EC" w:rsidP="005462CA">
      <w:pPr>
        <w:ind w:firstLine="708"/>
        <w:jc w:val="both"/>
      </w:pPr>
      <w:r w:rsidRPr="00531213">
        <w:t>На 1 января  201</w:t>
      </w:r>
      <w:r w:rsidR="009764FB" w:rsidRPr="00531213">
        <w:t>5</w:t>
      </w:r>
      <w:r w:rsidRPr="00531213">
        <w:t xml:space="preserve"> года </w:t>
      </w:r>
      <w:r w:rsidR="00531213" w:rsidRPr="00531213">
        <w:t xml:space="preserve">в связи с задержкой финансирования компенсации родительской платы </w:t>
      </w:r>
      <w:r w:rsidR="005B39A6">
        <w:t xml:space="preserve">с октября 2014 года </w:t>
      </w:r>
      <w:r w:rsidR="00531213" w:rsidRPr="00531213">
        <w:t xml:space="preserve">по всем детским садам города </w:t>
      </w:r>
      <w:r w:rsidR="001B3B53">
        <w:t xml:space="preserve">образовалась </w:t>
      </w:r>
      <w:r w:rsidRPr="00531213">
        <w:t xml:space="preserve"> </w:t>
      </w:r>
      <w:r w:rsidR="009764FB" w:rsidRPr="00531213">
        <w:t>задолженность</w:t>
      </w:r>
      <w:r w:rsidRPr="00531213">
        <w:t xml:space="preserve"> за содержание ребенка в детском дошкольном учреждении</w:t>
      </w:r>
      <w:r w:rsidR="00531213" w:rsidRPr="00531213">
        <w:t>, которая</w:t>
      </w:r>
      <w:r w:rsidR="009764FB" w:rsidRPr="00531213">
        <w:t xml:space="preserve"> </w:t>
      </w:r>
      <w:r w:rsidRPr="00531213">
        <w:t xml:space="preserve">составляет </w:t>
      </w:r>
      <w:r w:rsidR="005B39A6">
        <w:t xml:space="preserve">– всего </w:t>
      </w:r>
      <w:r w:rsidR="00531213" w:rsidRPr="00531213">
        <w:t>901,13</w:t>
      </w:r>
      <w:r w:rsidRPr="00531213">
        <w:t xml:space="preserve"> тыс. рублей</w:t>
      </w:r>
      <w:r w:rsidR="005B39A6">
        <w:t>, в том числе:</w:t>
      </w:r>
      <w:r w:rsidRPr="00531213">
        <w:t xml:space="preserve"> д/с «Дюймовочка» - </w:t>
      </w:r>
      <w:r w:rsidR="009764FB" w:rsidRPr="00531213">
        <w:t>21,69</w:t>
      </w:r>
      <w:r w:rsidRPr="00531213">
        <w:t xml:space="preserve"> тыс. руб.</w:t>
      </w:r>
      <w:r w:rsidR="009764FB" w:rsidRPr="00531213">
        <w:t xml:space="preserve">, «Теремок» - 93,03 тыс. руб., «Мишутка» - 344,54 тыс. руб., «Сказка» - 80,61 тыс. руб., </w:t>
      </w:r>
      <w:r w:rsidRPr="00531213">
        <w:t xml:space="preserve">«Малышок» - </w:t>
      </w:r>
      <w:r w:rsidR="009764FB" w:rsidRPr="00531213">
        <w:t>34,35</w:t>
      </w:r>
      <w:r w:rsidRPr="00531213">
        <w:t xml:space="preserve"> тыс. руб.</w:t>
      </w:r>
      <w:r w:rsidR="009764FB" w:rsidRPr="00531213">
        <w:t>, «Золотой ключик» - 187,78 тыс. руб., «Светлячок» - 139,12 тыс. руб</w:t>
      </w:r>
      <w:r w:rsidR="00531213" w:rsidRPr="00531213">
        <w:t>.</w:t>
      </w:r>
    </w:p>
    <w:p w:rsidR="00531213" w:rsidRPr="00531213" w:rsidRDefault="00531213" w:rsidP="005462CA">
      <w:pPr>
        <w:ind w:firstLine="708"/>
        <w:jc w:val="both"/>
      </w:pPr>
    </w:p>
    <w:p w:rsidR="004706EC" w:rsidRPr="001B3B53" w:rsidRDefault="004706EC" w:rsidP="005462CA">
      <w:pPr>
        <w:pStyle w:val="a5"/>
        <w:jc w:val="both"/>
        <w:rPr>
          <w:szCs w:val="28"/>
        </w:rPr>
      </w:pPr>
      <w:r w:rsidRPr="004706EC">
        <w:rPr>
          <w:color w:val="FF0000"/>
          <w:szCs w:val="28"/>
        </w:rPr>
        <w:t xml:space="preserve">       </w:t>
      </w:r>
      <w:r w:rsidRPr="001B3B53">
        <w:rPr>
          <w:szCs w:val="28"/>
        </w:rPr>
        <w:t xml:space="preserve">Анализ фактического исполнения платных услуг муниципальных учреждений </w:t>
      </w:r>
      <w:r w:rsidRPr="008B0077">
        <w:rPr>
          <w:szCs w:val="28"/>
        </w:rPr>
        <w:t>(Приложение № 6)</w:t>
      </w:r>
      <w:r w:rsidRPr="001B3B53">
        <w:rPr>
          <w:szCs w:val="28"/>
        </w:rPr>
        <w:t xml:space="preserve"> показал следующее:</w:t>
      </w:r>
    </w:p>
    <w:p w:rsidR="00696792" w:rsidRPr="00696792" w:rsidRDefault="004706EC" w:rsidP="005462CA">
      <w:pPr>
        <w:pStyle w:val="a5"/>
        <w:jc w:val="both"/>
        <w:rPr>
          <w:szCs w:val="28"/>
        </w:rPr>
      </w:pPr>
      <w:r w:rsidRPr="004706EC">
        <w:rPr>
          <w:color w:val="FF0000"/>
          <w:szCs w:val="28"/>
        </w:rPr>
        <w:t xml:space="preserve">       </w:t>
      </w:r>
      <w:r w:rsidRPr="00696792">
        <w:rPr>
          <w:szCs w:val="28"/>
        </w:rPr>
        <w:t>Из девяти муниципальных учреждения города первоначальный план по платным услугам за 201</w:t>
      </w:r>
      <w:r w:rsidR="002110F1" w:rsidRPr="00696792">
        <w:rPr>
          <w:szCs w:val="28"/>
        </w:rPr>
        <w:t>4</w:t>
      </w:r>
      <w:r w:rsidRPr="00696792">
        <w:rPr>
          <w:szCs w:val="28"/>
        </w:rPr>
        <w:t xml:space="preserve"> год выполнили </w:t>
      </w:r>
      <w:r w:rsidR="002110F1" w:rsidRPr="00696792">
        <w:rPr>
          <w:szCs w:val="28"/>
        </w:rPr>
        <w:t>все 9</w:t>
      </w:r>
      <w:r w:rsidRPr="00696792">
        <w:rPr>
          <w:szCs w:val="28"/>
        </w:rPr>
        <w:t xml:space="preserve"> учреждени</w:t>
      </w:r>
      <w:r w:rsidR="002110F1" w:rsidRPr="00696792">
        <w:rPr>
          <w:szCs w:val="28"/>
        </w:rPr>
        <w:t>й.</w:t>
      </w:r>
      <w:r w:rsidR="00696792" w:rsidRPr="00696792">
        <w:rPr>
          <w:szCs w:val="28"/>
        </w:rPr>
        <w:t xml:space="preserve"> Кроме того, получены доходы за представленные платные услуги Школой № 2 – 148,3 тыс. руб., Школой № </w:t>
      </w:r>
      <w:r w:rsidR="00696792">
        <w:rPr>
          <w:szCs w:val="28"/>
        </w:rPr>
        <w:t xml:space="preserve">3 </w:t>
      </w:r>
      <w:r w:rsidR="00696792" w:rsidRPr="00696792">
        <w:rPr>
          <w:szCs w:val="28"/>
        </w:rPr>
        <w:t xml:space="preserve">- 44,8 тыс. руб., Школой № </w:t>
      </w:r>
      <w:r w:rsidR="00696792">
        <w:rPr>
          <w:szCs w:val="28"/>
        </w:rPr>
        <w:t>4</w:t>
      </w:r>
      <w:r w:rsidR="00696792" w:rsidRPr="00696792">
        <w:rPr>
          <w:szCs w:val="28"/>
        </w:rPr>
        <w:t xml:space="preserve"> - 612,0 тыс. руб., и </w:t>
      </w:r>
      <w:r w:rsidR="00696792">
        <w:rPr>
          <w:szCs w:val="28"/>
        </w:rPr>
        <w:t xml:space="preserve"> </w:t>
      </w:r>
      <w:r w:rsidR="00696792" w:rsidRPr="00696792">
        <w:rPr>
          <w:szCs w:val="28"/>
        </w:rPr>
        <w:t>ЦРТДЮ – 28,8 тыс. рублей.</w:t>
      </w:r>
    </w:p>
    <w:p w:rsidR="00696792" w:rsidRPr="00696792" w:rsidRDefault="00696792" w:rsidP="005462CA">
      <w:pPr>
        <w:pStyle w:val="a5"/>
        <w:jc w:val="both"/>
        <w:rPr>
          <w:szCs w:val="28"/>
        </w:rPr>
      </w:pPr>
    </w:p>
    <w:p w:rsidR="004706EC" w:rsidRPr="008B0077" w:rsidRDefault="004706EC" w:rsidP="005462CA">
      <w:pPr>
        <w:pStyle w:val="a5"/>
        <w:jc w:val="both"/>
        <w:rPr>
          <w:szCs w:val="28"/>
        </w:rPr>
      </w:pPr>
      <w:r w:rsidRPr="004706EC">
        <w:rPr>
          <w:color w:val="FF0000"/>
          <w:szCs w:val="28"/>
        </w:rPr>
        <w:t xml:space="preserve">         </w:t>
      </w:r>
      <w:r w:rsidRPr="00696792">
        <w:rPr>
          <w:szCs w:val="28"/>
        </w:rPr>
        <w:t>Распределение собственных доходов</w:t>
      </w:r>
      <w:r w:rsidRPr="004706EC">
        <w:rPr>
          <w:color w:val="FF0000"/>
          <w:szCs w:val="28"/>
        </w:rPr>
        <w:t xml:space="preserve"> </w:t>
      </w:r>
      <w:r w:rsidRPr="008B0077">
        <w:rPr>
          <w:szCs w:val="28"/>
        </w:rPr>
        <w:t>(Приложение № 7)</w:t>
      </w:r>
      <w:r w:rsidR="008B0077">
        <w:rPr>
          <w:szCs w:val="28"/>
        </w:rPr>
        <w:t>.</w:t>
      </w:r>
    </w:p>
    <w:p w:rsidR="004706EC" w:rsidRPr="00C0758E" w:rsidRDefault="004706EC" w:rsidP="005462CA">
      <w:pPr>
        <w:pStyle w:val="a5"/>
        <w:jc w:val="both"/>
        <w:rPr>
          <w:szCs w:val="28"/>
        </w:rPr>
      </w:pPr>
      <w:r w:rsidRPr="004706EC">
        <w:rPr>
          <w:color w:val="FF0000"/>
          <w:szCs w:val="28"/>
        </w:rPr>
        <w:t xml:space="preserve">          </w:t>
      </w:r>
      <w:r w:rsidRPr="00C0758E">
        <w:rPr>
          <w:szCs w:val="28"/>
        </w:rPr>
        <w:t xml:space="preserve">При распределении собственных доходов  в сумме </w:t>
      </w:r>
      <w:r w:rsidR="00696792" w:rsidRPr="00C0758E">
        <w:rPr>
          <w:szCs w:val="28"/>
        </w:rPr>
        <w:t>34449,7</w:t>
      </w:r>
      <w:r w:rsidRPr="00C0758E">
        <w:rPr>
          <w:szCs w:val="28"/>
        </w:rPr>
        <w:t xml:space="preserve"> тыс. рублей (с  учетом  остатка  денежных  средств  на  01.01.201</w:t>
      </w:r>
      <w:r w:rsidR="00696792" w:rsidRPr="00C0758E">
        <w:rPr>
          <w:szCs w:val="28"/>
        </w:rPr>
        <w:t>4</w:t>
      </w:r>
      <w:r w:rsidRPr="00C0758E">
        <w:rPr>
          <w:szCs w:val="28"/>
        </w:rPr>
        <w:t xml:space="preserve">  года   </w:t>
      </w:r>
      <w:r w:rsidR="00696792" w:rsidRPr="00C0758E">
        <w:rPr>
          <w:szCs w:val="28"/>
        </w:rPr>
        <w:t>2282,3</w:t>
      </w:r>
      <w:r w:rsidRPr="00C0758E">
        <w:rPr>
          <w:szCs w:val="28"/>
        </w:rPr>
        <w:t xml:space="preserve">  тыс.  рублей и остатка на 01.01.201</w:t>
      </w:r>
      <w:r w:rsidR="00696792" w:rsidRPr="00C0758E">
        <w:rPr>
          <w:szCs w:val="28"/>
        </w:rPr>
        <w:t>5</w:t>
      </w:r>
      <w:r w:rsidRPr="00C0758E">
        <w:rPr>
          <w:szCs w:val="28"/>
        </w:rPr>
        <w:t xml:space="preserve"> года  </w:t>
      </w:r>
      <w:r w:rsidR="00696792" w:rsidRPr="00C0758E">
        <w:rPr>
          <w:szCs w:val="28"/>
        </w:rPr>
        <w:t>171,0</w:t>
      </w:r>
      <w:r w:rsidRPr="00C0758E">
        <w:rPr>
          <w:szCs w:val="28"/>
        </w:rPr>
        <w:t xml:space="preserve"> тыс. рублей),  наибольший удельный вес в финансировании  составляет  Отдел образования    </w:t>
      </w:r>
      <w:r w:rsidR="00C0758E" w:rsidRPr="00C0758E">
        <w:rPr>
          <w:szCs w:val="28"/>
        </w:rPr>
        <w:t>41,9</w:t>
      </w:r>
      <w:r w:rsidRPr="00C0758E">
        <w:rPr>
          <w:szCs w:val="28"/>
        </w:rPr>
        <w:t xml:space="preserve"> %  в сумме  </w:t>
      </w:r>
      <w:r w:rsidR="00C0758E" w:rsidRPr="00C0758E">
        <w:rPr>
          <w:szCs w:val="28"/>
        </w:rPr>
        <w:t>14418,5</w:t>
      </w:r>
      <w:r w:rsidRPr="00C0758E">
        <w:rPr>
          <w:b/>
          <w:szCs w:val="28"/>
        </w:rPr>
        <w:t xml:space="preserve"> </w:t>
      </w:r>
      <w:r w:rsidRPr="00C0758E">
        <w:rPr>
          <w:szCs w:val="28"/>
        </w:rPr>
        <w:t>тыс. рублей, Отдел  культуры    9,</w:t>
      </w:r>
      <w:r w:rsidR="00C0758E" w:rsidRPr="00C0758E">
        <w:rPr>
          <w:szCs w:val="28"/>
        </w:rPr>
        <w:t>7</w:t>
      </w:r>
      <w:r w:rsidRPr="00C0758E">
        <w:rPr>
          <w:szCs w:val="28"/>
        </w:rPr>
        <w:t xml:space="preserve"> %  в  сумме  </w:t>
      </w:r>
      <w:r w:rsidR="00C0758E" w:rsidRPr="00C0758E">
        <w:rPr>
          <w:szCs w:val="28"/>
        </w:rPr>
        <w:t>3338,2</w:t>
      </w:r>
      <w:r w:rsidRPr="00C0758E">
        <w:rPr>
          <w:szCs w:val="28"/>
        </w:rPr>
        <w:t xml:space="preserve"> тыс.  рублей,  Администрация </w:t>
      </w:r>
      <w:r w:rsidR="00C0758E" w:rsidRPr="00C0758E">
        <w:rPr>
          <w:szCs w:val="28"/>
        </w:rPr>
        <w:t>30,2</w:t>
      </w:r>
      <w:r w:rsidRPr="00C0758E">
        <w:rPr>
          <w:szCs w:val="28"/>
        </w:rPr>
        <w:t xml:space="preserve"> % в сумме </w:t>
      </w:r>
      <w:r w:rsidR="00C0758E" w:rsidRPr="00C0758E">
        <w:rPr>
          <w:szCs w:val="28"/>
        </w:rPr>
        <w:t>10403,4</w:t>
      </w:r>
      <w:r w:rsidRPr="00C0758E">
        <w:rPr>
          <w:szCs w:val="28"/>
        </w:rPr>
        <w:t xml:space="preserve"> тыс. рублей. </w:t>
      </w:r>
    </w:p>
    <w:p w:rsidR="004706EC" w:rsidRDefault="004706EC" w:rsidP="005462CA">
      <w:pPr>
        <w:pStyle w:val="a5"/>
        <w:jc w:val="both"/>
        <w:rPr>
          <w:szCs w:val="28"/>
        </w:rPr>
      </w:pPr>
      <w:r w:rsidRPr="004971CE">
        <w:rPr>
          <w:szCs w:val="28"/>
        </w:rPr>
        <w:t xml:space="preserve">              Из собственных доходов произведены расходы </w:t>
      </w:r>
      <w:r w:rsidR="00956FE8">
        <w:rPr>
          <w:szCs w:val="28"/>
        </w:rPr>
        <w:t>на выплату заработной платы в сумме 4680,3 тыс. руб. (13,6%), на</w:t>
      </w:r>
      <w:r w:rsidRPr="004971CE">
        <w:rPr>
          <w:szCs w:val="28"/>
        </w:rPr>
        <w:t xml:space="preserve">  оплат</w:t>
      </w:r>
      <w:r w:rsidR="00956FE8">
        <w:rPr>
          <w:szCs w:val="28"/>
        </w:rPr>
        <w:t>у</w:t>
      </w:r>
      <w:r w:rsidRPr="004971CE">
        <w:rPr>
          <w:szCs w:val="28"/>
        </w:rPr>
        <w:t xml:space="preserve"> коммунальных услуг в размере </w:t>
      </w:r>
      <w:r w:rsidR="00956FE8">
        <w:rPr>
          <w:szCs w:val="28"/>
        </w:rPr>
        <w:t>6681,2</w:t>
      </w:r>
      <w:r>
        <w:rPr>
          <w:szCs w:val="28"/>
        </w:rPr>
        <w:t xml:space="preserve"> </w:t>
      </w:r>
      <w:r w:rsidRPr="004971CE">
        <w:rPr>
          <w:szCs w:val="28"/>
        </w:rPr>
        <w:t xml:space="preserve">тыс. рублей или </w:t>
      </w:r>
      <w:r w:rsidR="00956FE8">
        <w:rPr>
          <w:szCs w:val="28"/>
        </w:rPr>
        <w:t>19,4</w:t>
      </w:r>
      <w:r w:rsidRPr="004971CE">
        <w:rPr>
          <w:szCs w:val="28"/>
        </w:rPr>
        <w:t xml:space="preserve"> %</w:t>
      </w:r>
      <w:r>
        <w:rPr>
          <w:szCs w:val="28"/>
        </w:rPr>
        <w:t xml:space="preserve"> от общей суммы расходов</w:t>
      </w:r>
      <w:r w:rsidRPr="004971CE">
        <w:rPr>
          <w:szCs w:val="28"/>
        </w:rPr>
        <w:t xml:space="preserve">, </w:t>
      </w:r>
      <w:r>
        <w:rPr>
          <w:szCs w:val="28"/>
        </w:rPr>
        <w:t xml:space="preserve">из которых на оплату электроэнергии направлено </w:t>
      </w:r>
      <w:r w:rsidR="00956FE8">
        <w:rPr>
          <w:szCs w:val="28"/>
        </w:rPr>
        <w:t>3057,3</w:t>
      </w:r>
      <w:r>
        <w:rPr>
          <w:szCs w:val="28"/>
        </w:rPr>
        <w:t xml:space="preserve"> тыс. рублей, теплоэнергии – </w:t>
      </w:r>
      <w:r w:rsidR="00956FE8">
        <w:rPr>
          <w:szCs w:val="28"/>
        </w:rPr>
        <w:t>2800,4</w:t>
      </w:r>
      <w:r>
        <w:rPr>
          <w:szCs w:val="28"/>
        </w:rPr>
        <w:t xml:space="preserve"> тыс. рублей, холодная вода и канализация – </w:t>
      </w:r>
      <w:r w:rsidR="00956FE8">
        <w:rPr>
          <w:szCs w:val="28"/>
        </w:rPr>
        <w:t>823,5</w:t>
      </w:r>
      <w:r>
        <w:rPr>
          <w:szCs w:val="28"/>
        </w:rPr>
        <w:t xml:space="preserve"> тыс.рублей. Расходы на выплату з</w:t>
      </w:r>
      <w:r w:rsidRPr="004971CE">
        <w:rPr>
          <w:szCs w:val="28"/>
        </w:rPr>
        <w:t>аработн</w:t>
      </w:r>
      <w:r>
        <w:rPr>
          <w:szCs w:val="28"/>
        </w:rPr>
        <w:t>ой</w:t>
      </w:r>
      <w:r w:rsidRPr="004971CE">
        <w:rPr>
          <w:szCs w:val="28"/>
        </w:rPr>
        <w:t xml:space="preserve"> плат</w:t>
      </w:r>
      <w:r>
        <w:rPr>
          <w:szCs w:val="28"/>
        </w:rPr>
        <w:t>ы</w:t>
      </w:r>
      <w:r w:rsidRPr="004971CE">
        <w:rPr>
          <w:szCs w:val="28"/>
        </w:rPr>
        <w:t xml:space="preserve"> внештатных единиц – </w:t>
      </w:r>
      <w:r w:rsidR="00956FE8">
        <w:rPr>
          <w:szCs w:val="28"/>
        </w:rPr>
        <w:t>356,9</w:t>
      </w:r>
      <w:r>
        <w:rPr>
          <w:szCs w:val="28"/>
        </w:rPr>
        <w:t xml:space="preserve"> </w:t>
      </w:r>
      <w:r w:rsidRPr="004971CE">
        <w:rPr>
          <w:szCs w:val="28"/>
        </w:rPr>
        <w:t xml:space="preserve">тыс. рублей или </w:t>
      </w:r>
      <w:r w:rsidR="00956FE8">
        <w:rPr>
          <w:szCs w:val="28"/>
        </w:rPr>
        <w:t>1</w:t>
      </w:r>
      <w:r>
        <w:rPr>
          <w:szCs w:val="28"/>
        </w:rPr>
        <w:t>,0</w:t>
      </w:r>
      <w:r w:rsidRPr="004971CE">
        <w:rPr>
          <w:szCs w:val="28"/>
        </w:rPr>
        <w:t xml:space="preserve"> %, оплачены налоги в сумме </w:t>
      </w:r>
      <w:r w:rsidR="00956FE8">
        <w:rPr>
          <w:szCs w:val="28"/>
        </w:rPr>
        <w:t>1792,9</w:t>
      </w:r>
      <w:r w:rsidRPr="004971CE">
        <w:rPr>
          <w:szCs w:val="28"/>
        </w:rPr>
        <w:t xml:space="preserve"> тыс. рублей или  </w:t>
      </w:r>
      <w:r w:rsidR="00956FE8">
        <w:rPr>
          <w:szCs w:val="28"/>
        </w:rPr>
        <w:t>5,2</w:t>
      </w:r>
      <w:r w:rsidRPr="004971CE">
        <w:rPr>
          <w:szCs w:val="28"/>
        </w:rPr>
        <w:t xml:space="preserve"> %</w:t>
      </w:r>
      <w:r w:rsidR="00956FE8">
        <w:rPr>
          <w:szCs w:val="28"/>
        </w:rPr>
        <w:t>, дорожный фонд – 2432,7 тыс. руб. (7,1%).</w:t>
      </w:r>
    </w:p>
    <w:p w:rsidR="004706EC" w:rsidRDefault="004706EC" w:rsidP="005462CA">
      <w:pPr>
        <w:pStyle w:val="a5"/>
        <w:jc w:val="both"/>
        <w:rPr>
          <w:szCs w:val="28"/>
        </w:rPr>
      </w:pPr>
      <w:r>
        <w:rPr>
          <w:szCs w:val="28"/>
        </w:rPr>
        <w:t xml:space="preserve">                  </w:t>
      </w:r>
    </w:p>
    <w:p w:rsidR="004706EC" w:rsidRPr="008B0077" w:rsidRDefault="004706EC" w:rsidP="005462CA">
      <w:pPr>
        <w:pStyle w:val="a5"/>
        <w:ind w:firstLine="708"/>
        <w:jc w:val="both"/>
        <w:rPr>
          <w:szCs w:val="28"/>
        </w:rPr>
      </w:pPr>
      <w:r w:rsidRPr="00AB0D34">
        <w:rPr>
          <w:szCs w:val="28"/>
        </w:rPr>
        <w:t xml:space="preserve">Выплаты из </w:t>
      </w:r>
      <w:r w:rsidRPr="00AB0D34">
        <w:rPr>
          <w:b/>
          <w:szCs w:val="28"/>
        </w:rPr>
        <w:t>Резервного фонда</w:t>
      </w:r>
      <w:r w:rsidRPr="00AB0D34">
        <w:rPr>
          <w:szCs w:val="28"/>
        </w:rPr>
        <w:t xml:space="preserve">  </w:t>
      </w:r>
      <w:r w:rsidR="00956FE8">
        <w:rPr>
          <w:szCs w:val="28"/>
        </w:rPr>
        <w:t xml:space="preserve">за отчетный год </w:t>
      </w:r>
      <w:r w:rsidRPr="00AB0D34">
        <w:rPr>
          <w:szCs w:val="28"/>
        </w:rPr>
        <w:t xml:space="preserve">составили   </w:t>
      </w:r>
      <w:r w:rsidR="00C57467">
        <w:rPr>
          <w:szCs w:val="28"/>
        </w:rPr>
        <w:t>61,2</w:t>
      </w:r>
      <w:r w:rsidRPr="00AB0D34">
        <w:rPr>
          <w:szCs w:val="28"/>
        </w:rPr>
        <w:t xml:space="preserve"> тыс. рублей при</w:t>
      </w:r>
      <w:r w:rsidR="00C57467">
        <w:rPr>
          <w:szCs w:val="28"/>
        </w:rPr>
        <w:t xml:space="preserve"> уточненном </w:t>
      </w:r>
      <w:r w:rsidRPr="00AB0D34">
        <w:rPr>
          <w:szCs w:val="28"/>
        </w:rPr>
        <w:t xml:space="preserve">плане  </w:t>
      </w:r>
      <w:r w:rsidR="00C57467">
        <w:rPr>
          <w:szCs w:val="28"/>
        </w:rPr>
        <w:t>62,1</w:t>
      </w:r>
      <w:r w:rsidRPr="00AB0D34">
        <w:rPr>
          <w:szCs w:val="28"/>
        </w:rPr>
        <w:t xml:space="preserve"> тыс. рублей. Выплаты из резервного фонда направлены  на  исполнени</w:t>
      </w:r>
      <w:r>
        <w:rPr>
          <w:szCs w:val="28"/>
        </w:rPr>
        <w:t xml:space="preserve">е </w:t>
      </w:r>
      <w:r w:rsidRPr="00AB0D34">
        <w:rPr>
          <w:szCs w:val="28"/>
        </w:rPr>
        <w:t xml:space="preserve">мероприятий по предупреждению и ликвидации чрезвычайных происшествий. </w:t>
      </w:r>
      <w:r w:rsidRPr="008B0077">
        <w:rPr>
          <w:szCs w:val="28"/>
        </w:rPr>
        <w:t xml:space="preserve">(Приложение № 8).   </w:t>
      </w:r>
    </w:p>
    <w:p w:rsidR="004706EC" w:rsidRPr="008B0077" w:rsidRDefault="004706EC" w:rsidP="005462CA">
      <w:pPr>
        <w:pStyle w:val="a5"/>
        <w:ind w:firstLine="708"/>
        <w:jc w:val="both"/>
        <w:rPr>
          <w:szCs w:val="28"/>
        </w:rPr>
      </w:pPr>
      <w:r w:rsidRPr="008B0077">
        <w:rPr>
          <w:szCs w:val="28"/>
        </w:rPr>
        <w:t xml:space="preserve">  </w:t>
      </w:r>
    </w:p>
    <w:p w:rsidR="004706EC" w:rsidRDefault="004706EC" w:rsidP="005462CA">
      <w:pPr>
        <w:jc w:val="both"/>
      </w:pPr>
      <w:r w:rsidRPr="00762643">
        <w:rPr>
          <w:b/>
          <w:color w:val="FF0000"/>
        </w:rPr>
        <w:lastRenderedPageBreak/>
        <w:t xml:space="preserve">            </w:t>
      </w:r>
      <w:r w:rsidRPr="00F86713">
        <w:rPr>
          <w:b/>
        </w:rPr>
        <w:t>Общая сумма недоимки</w:t>
      </w:r>
      <w:r w:rsidRPr="00F86713">
        <w:t xml:space="preserve"> организаций всех форм собственности по</w:t>
      </w:r>
      <w:r w:rsidRPr="004971CE">
        <w:t xml:space="preserve"> платежам в  бюджет по состоянию на 1.01.201</w:t>
      </w:r>
      <w:r w:rsidR="00C57467">
        <w:t>4</w:t>
      </w:r>
      <w:r w:rsidRPr="004971CE">
        <w:t xml:space="preserve"> года </w:t>
      </w:r>
      <w:r w:rsidRPr="004971CE">
        <w:rPr>
          <w:color w:val="FF0000"/>
        </w:rPr>
        <w:t xml:space="preserve"> </w:t>
      </w:r>
      <w:r w:rsidRPr="004971CE">
        <w:t xml:space="preserve">составляла  </w:t>
      </w:r>
      <w:r w:rsidR="00C57467">
        <w:t>31064,7</w:t>
      </w:r>
      <w:r w:rsidRPr="004971CE">
        <w:t xml:space="preserve"> тыс. рублей</w:t>
      </w:r>
      <w:r>
        <w:t xml:space="preserve"> </w:t>
      </w:r>
      <w:r w:rsidRPr="008B0077">
        <w:t>(Приложение</w:t>
      </w:r>
      <w:r>
        <w:t xml:space="preserve"> № 9).</w:t>
      </w:r>
      <w:r w:rsidRPr="004971CE">
        <w:t xml:space="preserve">  По состоянию на 01 </w:t>
      </w:r>
      <w:r>
        <w:t>января</w:t>
      </w:r>
      <w:r w:rsidRPr="004971CE">
        <w:t xml:space="preserve"> 201</w:t>
      </w:r>
      <w:r w:rsidR="00C57467">
        <w:t>5</w:t>
      </w:r>
      <w:r w:rsidRPr="004971CE">
        <w:t xml:space="preserve"> года сумма недоимки по налогам в бюджет – </w:t>
      </w:r>
      <w:r w:rsidR="00C57467">
        <w:t>21742</w:t>
      </w:r>
      <w:r w:rsidRPr="004971CE">
        <w:t xml:space="preserve"> тыс. рублей</w:t>
      </w:r>
      <w:r>
        <w:t xml:space="preserve">. За отчетный год размер недоимки уменьшился на </w:t>
      </w:r>
      <w:r w:rsidR="00C57467">
        <w:t>11237,6</w:t>
      </w:r>
      <w:r>
        <w:t xml:space="preserve"> тыс. рублей. За отчетный период проведено списание задолженности по налогам </w:t>
      </w:r>
      <w:r w:rsidR="00C57467">
        <w:t xml:space="preserve">ОАО «Ак-Довуракская ТЭС» - 3337,5 тыс. руб., ОАО ГОК «Туваасбест» - 8407,0 тыс. руб., </w:t>
      </w:r>
      <w:r>
        <w:t>ООО «Тува</w:t>
      </w:r>
      <w:r w:rsidR="00C57467">
        <w:t>-А</w:t>
      </w:r>
      <w:r>
        <w:t xml:space="preserve">сбест» - </w:t>
      </w:r>
      <w:r w:rsidR="00C57467">
        <w:t>6527,6</w:t>
      </w:r>
      <w:r>
        <w:t xml:space="preserve"> тыс. руб. </w:t>
      </w:r>
    </w:p>
    <w:p w:rsidR="00E65E5C" w:rsidRDefault="004706EC" w:rsidP="005462CA">
      <w:pPr>
        <w:jc w:val="both"/>
      </w:pPr>
      <w:r>
        <w:t xml:space="preserve">       Однако, наряду с этим, за 12 месяцев  отчетного года увеличилась сумма недоимки по налогам: ГУП «Ак-Довуракэнерго» </w:t>
      </w:r>
      <w:r w:rsidR="00E65E5C">
        <w:t>на 10986,6</w:t>
      </w:r>
      <w:r>
        <w:t xml:space="preserve"> тыс.руб., ООО ПК «Энкор» - 1</w:t>
      </w:r>
      <w:r w:rsidR="00E65E5C">
        <w:t>150,0</w:t>
      </w:r>
      <w:r>
        <w:t xml:space="preserve"> тыс. руб.</w:t>
      </w:r>
    </w:p>
    <w:p w:rsidR="004706EC" w:rsidRDefault="004706EC" w:rsidP="005462CA">
      <w:pPr>
        <w:jc w:val="both"/>
      </w:pPr>
      <w:r>
        <w:t xml:space="preserve">       По муниципальным учреждениям города по состоянию на 1 января 2013</w:t>
      </w:r>
      <w:r w:rsidR="00E65E5C">
        <w:t xml:space="preserve">, </w:t>
      </w:r>
      <w:r>
        <w:t>2014</w:t>
      </w:r>
      <w:r w:rsidR="00E65E5C">
        <w:t xml:space="preserve"> и 2015</w:t>
      </w:r>
      <w:r>
        <w:t xml:space="preserve">  годов  задолженности по налогам</w:t>
      </w:r>
      <w:r w:rsidR="00E65E5C">
        <w:t xml:space="preserve"> не имеется</w:t>
      </w:r>
      <w:r>
        <w:t xml:space="preserve">. </w:t>
      </w:r>
    </w:p>
    <w:p w:rsidR="004706EC" w:rsidRDefault="004706EC" w:rsidP="005462CA">
      <w:pPr>
        <w:jc w:val="both"/>
      </w:pPr>
      <w:r>
        <w:t xml:space="preserve">       По физическим лицам за отчетный период увеличилась задолженность по налогам на </w:t>
      </w:r>
      <w:r w:rsidR="00E65E5C">
        <w:t>646,2</w:t>
      </w:r>
      <w:r>
        <w:t xml:space="preserve"> тыс. рублей и по состоянию на 1.01.201</w:t>
      </w:r>
      <w:r w:rsidR="00E65E5C">
        <w:t>5</w:t>
      </w:r>
      <w:r>
        <w:t xml:space="preserve"> года составляет </w:t>
      </w:r>
      <w:r w:rsidR="00E65E5C">
        <w:t>2246,6</w:t>
      </w:r>
      <w:r>
        <w:t xml:space="preserve"> тыс. руб., из которых: налог на имущество – </w:t>
      </w:r>
      <w:r w:rsidR="00E65E5C">
        <w:t>1011</w:t>
      </w:r>
      <w:r>
        <w:t xml:space="preserve"> тыс.руб., транспортный налог – </w:t>
      </w:r>
      <w:r w:rsidR="00E65E5C">
        <w:t>824,1</w:t>
      </w:r>
      <w:r>
        <w:t xml:space="preserve"> тыс. руб. и земельный налог – </w:t>
      </w:r>
      <w:r w:rsidR="00E65E5C">
        <w:t>411,5</w:t>
      </w:r>
      <w:r>
        <w:t xml:space="preserve"> тыс. рублей. </w:t>
      </w:r>
    </w:p>
    <w:p w:rsidR="004706EC" w:rsidRDefault="004706EC" w:rsidP="005462CA">
      <w:pPr>
        <w:pStyle w:val="a5"/>
        <w:jc w:val="both"/>
        <w:rPr>
          <w:szCs w:val="28"/>
        </w:rPr>
      </w:pPr>
      <w:r w:rsidRPr="004971CE">
        <w:rPr>
          <w:szCs w:val="28"/>
        </w:rPr>
        <w:t xml:space="preserve">         </w:t>
      </w:r>
    </w:p>
    <w:p w:rsidR="004706EC" w:rsidRPr="004971CE" w:rsidRDefault="004706EC" w:rsidP="005462CA">
      <w:pPr>
        <w:pStyle w:val="a5"/>
        <w:jc w:val="both"/>
        <w:rPr>
          <w:szCs w:val="28"/>
        </w:rPr>
      </w:pPr>
      <w:r>
        <w:rPr>
          <w:szCs w:val="28"/>
        </w:rPr>
        <w:t xml:space="preserve">          </w:t>
      </w:r>
      <w:r w:rsidRPr="004971CE">
        <w:rPr>
          <w:szCs w:val="28"/>
        </w:rPr>
        <w:t xml:space="preserve">Всего на содержание учреждений образования, </w:t>
      </w:r>
      <w:r>
        <w:rPr>
          <w:szCs w:val="28"/>
        </w:rPr>
        <w:t xml:space="preserve">здравоохранения, </w:t>
      </w:r>
      <w:r w:rsidRPr="004971CE">
        <w:rPr>
          <w:szCs w:val="28"/>
        </w:rPr>
        <w:t xml:space="preserve">культуры и социальной политики направлено  </w:t>
      </w:r>
      <w:r w:rsidR="005462CA">
        <w:rPr>
          <w:szCs w:val="28"/>
        </w:rPr>
        <w:t>357662,17</w:t>
      </w:r>
      <w:r w:rsidRPr="004971CE">
        <w:rPr>
          <w:szCs w:val="28"/>
        </w:rPr>
        <w:t xml:space="preserve"> тыс. рублей или </w:t>
      </w:r>
      <w:r w:rsidR="005462CA">
        <w:rPr>
          <w:szCs w:val="28"/>
        </w:rPr>
        <w:t>60,4</w:t>
      </w:r>
      <w:r w:rsidRPr="004971CE">
        <w:rPr>
          <w:szCs w:val="28"/>
        </w:rPr>
        <w:t xml:space="preserve"> </w:t>
      </w:r>
      <w:r w:rsidRPr="004971CE">
        <w:rPr>
          <w:b/>
          <w:szCs w:val="28"/>
        </w:rPr>
        <w:t>%</w:t>
      </w:r>
      <w:r w:rsidRPr="004971CE">
        <w:rPr>
          <w:szCs w:val="28"/>
        </w:rPr>
        <w:t xml:space="preserve"> от фактических расходов городского бюджета</w:t>
      </w:r>
      <w:r w:rsidR="005462CA">
        <w:rPr>
          <w:szCs w:val="28"/>
        </w:rPr>
        <w:t>.</w:t>
      </w:r>
      <w:r w:rsidRPr="004971CE">
        <w:rPr>
          <w:szCs w:val="28"/>
        </w:rPr>
        <w:t xml:space="preserve">      </w:t>
      </w:r>
    </w:p>
    <w:p w:rsidR="000F3847" w:rsidRPr="000F3847" w:rsidRDefault="000F3847" w:rsidP="005462CA">
      <w:pPr>
        <w:ind w:left="720"/>
        <w:jc w:val="both"/>
      </w:pPr>
    </w:p>
    <w:p w:rsidR="004722DC" w:rsidRPr="004971CE" w:rsidRDefault="004722DC" w:rsidP="005462CA">
      <w:pPr>
        <w:jc w:val="both"/>
      </w:pPr>
      <w:r w:rsidRPr="004971CE">
        <w:t xml:space="preserve">                   </w:t>
      </w:r>
    </w:p>
    <w:p w:rsidR="00765DEA" w:rsidRPr="00765DEA" w:rsidRDefault="00765DEA" w:rsidP="005462CA">
      <w:pPr>
        <w:jc w:val="both"/>
      </w:pPr>
    </w:p>
    <w:p w:rsidR="00765DEA" w:rsidRPr="00765DEA" w:rsidRDefault="00765DEA" w:rsidP="005462CA">
      <w:pPr>
        <w:jc w:val="both"/>
      </w:pPr>
    </w:p>
    <w:p w:rsidR="00765DEA" w:rsidRDefault="00765DEA" w:rsidP="005462CA">
      <w:pPr>
        <w:tabs>
          <w:tab w:val="left" w:pos="1035"/>
        </w:tabs>
        <w:jc w:val="both"/>
      </w:pPr>
      <w:r>
        <w:tab/>
      </w:r>
      <w:r w:rsidR="003D3DD9">
        <w:t>Начальник</w:t>
      </w:r>
    </w:p>
    <w:p w:rsidR="003D3DD9" w:rsidRDefault="003D3DD9" w:rsidP="005462CA">
      <w:pPr>
        <w:tabs>
          <w:tab w:val="left" w:pos="1035"/>
        </w:tabs>
        <w:jc w:val="both"/>
      </w:pPr>
      <w:r>
        <w:t xml:space="preserve">    Финансового управления</w:t>
      </w:r>
    </w:p>
    <w:p w:rsidR="003D3DD9" w:rsidRPr="00765DEA" w:rsidRDefault="003D3DD9" w:rsidP="005462CA">
      <w:pPr>
        <w:tabs>
          <w:tab w:val="left" w:pos="1035"/>
        </w:tabs>
        <w:jc w:val="both"/>
      </w:pPr>
      <w:r>
        <w:t>Администрации г. Ак-Довурак                                                 Суханова О.И.</w:t>
      </w:r>
    </w:p>
    <w:p w:rsidR="00765DEA" w:rsidRPr="00765DEA" w:rsidRDefault="00765DEA" w:rsidP="005462CA">
      <w:pPr>
        <w:jc w:val="both"/>
      </w:pPr>
    </w:p>
    <w:p w:rsidR="00765DEA" w:rsidRDefault="00765DEA" w:rsidP="005462CA">
      <w:pPr>
        <w:jc w:val="both"/>
      </w:pPr>
    </w:p>
    <w:p w:rsidR="00C21BEB" w:rsidRPr="00737992" w:rsidRDefault="00C21BEB" w:rsidP="005549DD">
      <w:pPr>
        <w:spacing w:line="360" w:lineRule="auto"/>
        <w:ind w:firstLine="708"/>
        <w:jc w:val="both"/>
        <w:rPr>
          <w:vanish/>
        </w:rPr>
      </w:pPr>
    </w:p>
    <w:sectPr w:rsidR="00C21BEB" w:rsidRPr="00737992" w:rsidSect="00F06F21">
      <w:headerReference w:type="even" r:id="rId7"/>
      <w:headerReference w:type="default" r:id="rId8"/>
      <w:pgSz w:w="11906" w:h="16838"/>
      <w:pgMar w:top="567" w:right="510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5E6" w:rsidRDefault="005025E6">
      <w:r>
        <w:separator/>
      </w:r>
    </w:p>
  </w:endnote>
  <w:endnote w:type="continuationSeparator" w:id="1">
    <w:p w:rsidR="005025E6" w:rsidRDefault="00502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5E6" w:rsidRDefault="005025E6">
      <w:r>
        <w:separator/>
      </w:r>
    </w:p>
  </w:footnote>
  <w:footnote w:type="continuationSeparator" w:id="1">
    <w:p w:rsidR="005025E6" w:rsidRDefault="00502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55" w:rsidRDefault="00E531E4" w:rsidP="000B2D2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65A5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65A55" w:rsidRDefault="00465A55" w:rsidP="008107D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92" w:rsidRDefault="00E531E4">
    <w:pPr>
      <w:pStyle w:val="a6"/>
      <w:jc w:val="right"/>
    </w:pPr>
    <w:fldSimple w:instr=" PAGE   \* MERGEFORMAT ">
      <w:r w:rsidR="00742CA8">
        <w:rPr>
          <w:noProof/>
        </w:rPr>
        <w:t>3</w:t>
      </w:r>
    </w:fldSimple>
  </w:p>
  <w:p w:rsidR="00465A55" w:rsidRDefault="00465A55" w:rsidP="008107DC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85A60"/>
    <w:multiLevelType w:val="hybridMultilevel"/>
    <w:tmpl w:val="AE406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95D15"/>
    <w:multiLevelType w:val="hybridMultilevel"/>
    <w:tmpl w:val="F1666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6B7183"/>
    <w:multiLevelType w:val="hybridMultilevel"/>
    <w:tmpl w:val="48728F12"/>
    <w:lvl w:ilvl="0" w:tplc="2206A7B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2E9"/>
    <w:rsid w:val="000073C2"/>
    <w:rsid w:val="00012F8E"/>
    <w:rsid w:val="000162AE"/>
    <w:rsid w:val="000225C5"/>
    <w:rsid w:val="00030AD9"/>
    <w:rsid w:val="0004170F"/>
    <w:rsid w:val="000614EE"/>
    <w:rsid w:val="00065AA9"/>
    <w:rsid w:val="000761C3"/>
    <w:rsid w:val="000772FB"/>
    <w:rsid w:val="00077E6C"/>
    <w:rsid w:val="000834B7"/>
    <w:rsid w:val="0008391D"/>
    <w:rsid w:val="000917DE"/>
    <w:rsid w:val="00093033"/>
    <w:rsid w:val="000971F2"/>
    <w:rsid w:val="000A1D97"/>
    <w:rsid w:val="000A38AC"/>
    <w:rsid w:val="000A5236"/>
    <w:rsid w:val="000A7B8C"/>
    <w:rsid w:val="000B0637"/>
    <w:rsid w:val="000B1AEA"/>
    <w:rsid w:val="000B2D2D"/>
    <w:rsid w:val="000B3F1C"/>
    <w:rsid w:val="000B5675"/>
    <w:rsid w:val="000C0441"/>
    <w:rsid w:val="000C7CB4"/>
    <w:rsid w:val="000D5E8C"/>
    <w:rsid w:val="000D7102"/>
    <w:rsid w:val="000E375F"/>
    <w:rsid w:val="000E58D7"/>
    <w:rsid w:val="000F00FB"/>
    <w:rsid w:val="000F1CE7"/>
    <w:rsid w:val="000F1FA3"/>
    <w:rsid w:val="000F3847"/>
    <w:rsid w:val="001009E8"/>
    <w:rsid w:val="0010304F"/>
    <w:rsid w:val="001162F4"/>
    <w:rsid w:val="00121B11"/>
    <w:rsid w:val="00126B5D"/>
    <w:rsid w:val="00136ED3"/>
    <w:rsid w:val="00140E3D"/>
    <w:rsid w:val="00147363"/>
    <w:rsid w:val="001502D8"/>
    <w:rsid w:val="00150CBF"/>
    <w:rsid w:val="001516F3"/>
    <w:rsid w:val="00154082"/>
    <w:rsid w:val="00155AB5"/>
    <w:rsid w:val="00156E19"/>
    <w:rsid w:val="00156EA3"/>
    <w:rsid w:val="00160FC4"/>
    <w:rsid w:val="00161D72"/>
    <w:rsid w:val="00176F4D"/>
    <w:rsid w:val="00177984"/>
    <w:rsid w:val="00181FD0"/>
    <w:rsid w:val="001829ED"/>
    <w:rsid w:val="00183B85"/>
    <w:rsid w:val="00186A90"/>
    <w:rsid w:val="00190846"/>
    <w:rsid w:val="00194257"/>
    <w:rsid w:val="001A1C60"/>
    <w:rsid w:val="001A5049"/>
    <w:rsid w:val="001A5DBA"/>
    <w:rsid w:val="001B0905"/>
    <w:rsid w:val="001B159C"/>
    <w:rsid w:val="001B3B53"/>
    <w:rsid w:val="001B5134"/>
    <w:rsid w:val="001C1A05"/>
    <w:rsid w:val="001C6195"/>
    <w:rsid w:val="001D6F0D"/>
    <w:rsid w:val="001E0C96"/>
    <w:rsid w:val="001E50F9"/>
    <w:rsid w:val="001E69ED"/>
    <w:rsid w:val="001E79FE"/>
    <w:rsid w:val="001F33A2"/>
    <w:rsid w:val="00200B42"/>
    <w:rsid w:val="00201589"/>
    <w:rsid w:val="00206546"/>
    <w:rsid w:val="002110F1"/>
    <w:rsid w:val="00213E9F"/>
    <w:rsid w:val="00220A6E"/>
    <w:rsid w:val="00221AAD"/>
    <w:rsid w:val="00221E25"/>
    <w:rsid w:val="00230395"/>
    <w:rsid w:val="00233643"/>
    <w:rsid w:val="002371EF"/>
    <w:rsid w:val="00240DD3"/>
    <w:rsid w:val="00244C07"/>
    <w:rsid w:val="0025189F"/>
    <w:rsid w:val="00251D01"/>
    <w:rsid w:val="00262115"/>
    <w:rsid w:val="00262AF6"/>
    <w:rsid w:val="00263400"/>
    <w:rsid w:val="00264CC7"/>
    <w:rsid w:val="00270DB2"/>
    <w:rsid w:val="00273439"/>
    <w:rsid w:val="00273E50"/>
    <w:rsid w:val="00290937"/>
    <w:rsid w:val="002A0F60"/>
    <w:rsid w:val="002A2171"/>
    <w:rsid w:val="002A244C"/>
    <w:rsid w:val="002A2C4D"/>
    <w:rsid w:val="002A3587"/>
    <w:rsid w:val="002A3957"/>
    <w:rsid w:val="002B3299"/>
    <w:rsid w:val="002C32A3"/>
    <w:rsid w:val="002C498E"/>
    <w:rsid w:val="002C7363"/>
    <w:rsid w:val="002D20CA"/>
    <w:rsid w:val="002D4569"/>
    <w:rsid w:val="002D6B6E"/>
    <w:rsid w:val="002E1831"/>
    <w:rsid w:val="002E2939"/>
    <w:rsid w:val="002E29F3"/>
    <w:rsid w:val="002E340B"/>
    <w:rsid w:val="002E3E5A"/>
    <w:rsid w:val="002E3F0C"/>
    <w:rsid w:val="002E7D1D"/>
    <w:rsid w:val="002F1CAA"/>
    <w:rsid w:val="002F25D4"/>
    <w:rsid w:val="002F3140"/>
    <w:rsid w:val="002F6C44"/>
    <w:rsid w:val="00311341"/>
    <w:rsid w:val="003141AB"/>
    <w:rsid w:val="00314204"/>
    <w:rsid w:val="003166DB"/>
    <w:rsid w:val="0031782C"/>
    <w:rsid w:val="003346E7"/>
    <w:rsid w:val="00336D65"/>
    <w:rsid w:val="003404D3"/>
    <w:rsid w:val="00340981"/>
    <w:rsid w:val="00344A08"/>
    <w:rsid w:val="00346F33"/>
    <w:rsid w:val="00347E8D"/>
    <w:rsid w:val="0035019E"/>
    <w:rsid w:val="00350F2F"/>
    <w:rsid w:val="00354793"/>
    <w:rsid w:val="00360977"/>
    <w:rsid w:val="00360D06"/>
    <w:rsid w:val="00365394"/>
    <w:rsid w:val="00372C6C"/>
    <w:rsid w:val="00374045"/>
    <w:rsid w:val="0039041B"/>
    <w:rsid w:val="00390ACC"/>
    <w:rsid w:val="00393592"/>
    <w:rsid w:val="00397BF2"/>
    <w:rsid w:val="003A0126"/>
    <w:rsid w:val="003A2904"/>
    <w:rsid w:val="003B5E03"/>
    <w:rsid w:val="003B78A3"/>
    <w:rsid w:val="003C206D"/>
    <w:rsid w:val="003C6FD4"/>
    <w:rsid w:val="003D10CA"/>
    <w:rsid w:val="003D297F"/>
    <w:rsid w:val="003D3DD9"/>
    <w:rsid w:val="003D4146"/>
    <w:rsid w:val="003D59C8"/>
    <w:rsid w:val="003D628B"/>
    <w:rsid w:val="003E0783"/>
    <w:rsid w:val="003E5256"/>
    <w:rsid w:val="003F58E8"/>
    <w:rsid w:val="004012EE"/>
    <w:rsid w:val="00402E87"/>
    <w:rsid w:val="0041065A"/>
    <w:rsid w:val="00410B57"/>
    <w:rsid w:val="00413929"/>
    <w:rsid w:val="004139B5"/>
    <w:rsid w:val="0041601E"/>
    <w:rsid w:val="004208F6"/>
    <w:rsid w:val="004241C2"/>
    <w:rsid w:val="00424678"/>
    <w:rsid w:val="004307FE"/>
    <w:rsid w:val="0044636C"/>
    <w:rsid w:val="00446B14"/>
    <w:rsid w:val="004645BC"/>
    <w:rsid w:val="00464EDF"/>
    <w:rsid w:val="00465152"/>
    <w:rsid w:val="00465A55"/>
    <w:rsid w:val="004672E9"/>
    <w:rsid w:val="004706EC"/>
    <w:rsid w:val="00471803"/>
    <w:rsid w:val="004722DC"/>
    <w:rsid w:val="00472984"/>
    <w:rsid w:val="00477933"/>
    <w:rsid w:val="00487F81"/>
    <w:rsid w:val="00494FB5"/>
    <w:rsid w:val="004951B4"/>
    <w:rsid w:val="004969C5"/>
    <w:rsid w:val="00497E22"/>
    <w:rsid w:val="004A0946"/>
    <w:rsid w:val="004A1FCB"/>
    <w:rsid w:val="004A59A6"/>
    <w:rsid w:val="004A5D1D"/>
    <w:rsid w:val="004B161D"/>
    <w:rsid w:val="004C1FC1"/>
    <w:rsid w:val="004C724D"/>
    <w:rsid w:val="004D06AF"/>
    <w:rsid w:val="004D2B34"/>
    <w:rsid w:val="004D7DF4"/>
    <w:rsid w:val="004E5B52"/>
    <w:rsid w:val="004F06F6"/>
    <w:rsid w:val="004F3795"/>
    <w:rsid w:val="004F467D"/>
    <w:rsid w:val="00500FCA"/>
    <w:rsid w:val="00502387"/>
    <w:rsid w:val="005025E6"/>
    <w:rsid w:val="00510EAE"/>
    <w:rsid w:val="00520CDF"/>
    <w:rsid w:val="00522D82"/>
    <w:rsid w:val="00531213"/>
    <w:rsid w:val="0053166B"/>
    <w:rsid w:val="005369C2"/>
    <w:rsid w:val="00540198"/>
    <w:rsid w:val="00544FE1"/>
    <w:rsid w:val="005462CA"/>
    <w:rsid w:val="005543E8"/>
    <w:rsid w:val="005549DD"/>
    <w:rsid w:val="00562BE9"/>
    <w:rsid w:val="00567011"/>
    <w:rsid w:val="00571C96"/>
    <w:rsid w:val="005723B9"/>
    <w:rsid w:val="00576D86"/>
    <w:rsid w:val="00577479"/>
    <w:rsid w:val="00584DCB"/>
    <w:rsid w:val="00586BA3"/>
    <w:rsid w:val="00590ED1"/>
    <w:rsid w:val="00594A69"/>
    <w:rsid w:val="005A2442"/>
    <w:rsid w:val="005A418B"/>
    <w:rsid w:val="005B0B58"/>
    <w:rsid w:val="005B0BFB"/>
    <w:rsid w:val="005B26A0"/>
    <w:rsid w:val="005B39A6"/>
    <w:rsid w:val="005B3A2D"/>
    <w:rsid w:val="005C1B04"/>
    <w:rsid w:val="005C24A3"/>
    <w:rsid w:val="005C2B99"/>
    <w:rsid w:val="005C32C3"/>
    <w:rsid w:val="005D32A4"/>
    <w:rsid w:val="005D7814"/>
    <w:rsid w:val="005E00BA"/>
    <w:rsid w:val="005E4E7A"/>
    <w:rsid w:val="005E6BF3"/>
    <w:rsid w:val="005E7D87"/>
    <w:rsid w:val="005F0FD9"/>
    <w:rsid w:val="005F0FFD"/>
    <w:rsid w:val="005F3B4F"/>
    <w:rsid w:val="005F65D4"/>
    <w:rsid w:val="00601C9E"/>
    <w:rsid w:val="00611840"/>
    <w:rsid w:val="006224A2"/>
    <w:rsid w:val="00627390"/>
    <w:rsid w:val="00627BE0"/>
    <w:rsid w:val="00631741"/>
    <w:rsid w:val="00640170"/>
    <w:rsid w:val="006404AA"/>
    <w:rsid w:val="0064146D"/>
    <w:rsid w:val="00651A92"/>
    <w:rsid w:val="006567FC"/>
    <w:rsid w:val="0066512A"/>
    <w:rsid w:val="00665DDD"/>
    <w:rsid w:val="006708E1"/>
    <w:rsid w:val="00673F8E"/>
    <w:rsid w:val="00677B01"/>
    <w:rsid w:val="0068279F"/>
    <w:rsid w:val="00687D82"/>
    <w:rsid w:val="00693964"/>
    <w:rsid w:val="006942F8"/>
    <w:rsid w:val="00696792"/>
    <w:rsid w:val="006B2EBF"/>
    <w:rsid w:val="006B35E5"/>
    <w:rsid w:val="006C4BF6"/>
    <w:rsid w:val="006D0081"/>
    <w:rsid w:val="006E0C8E"/>
    <w:rsid w:val="006E11DF"/>
    <w:rsid w:val="006F14DF"/>
    <w:rsid w:val="006F3867"/>
    <w:rsid w:val="006F52E6"/>
    <w:rsid w:val="00700B99"/>
    <w:rsid w:val="007034BE"/>
    <w:rsid w:val="00711D49"/>
    <w:rsid w:val="0071673A"/>
    <w:rsid w:val="0072086D"/>
    <w:rsid w:val="00725D10"/>
    <w:rsid w:val="00730EC5"/>
    <w:rsid w:val="00736A0A"/>
    <w:rsid w:val="007373CF"/>
    <w:rsid w:val="00737992"/>
    <w:rsid w:val="00742CA8"/>
    <w:rsid w:val="0074345B"/>
    <w:rsid w:val="0074384E"/>
    <w:rsid w:val="00746848"/>
    <w:rsid w:val="007646B8"/>
    <w:rsid w:val="00765DEA"/>
    <w:rsid w:val="007679D8"/>
    <w:rsid w:val="00767AED"/>
    <w:rsid w:val="00767B3E"/>
    <w:rsid w:val="00771824"/>
    <w:rsid w:val="00773805"/>
    <w:rsid w:val="00775CBE"/>
    <w:rsid w:val="0077704E"/>
    <w:rsid w:val="00780F3B"/>
    <w:rsid w:val="00793BCF"/>
    <w:rsid w:val="00797067"/>
    <w:rsid w:val="007A2048"/>
    <w:rsid w:val="007A52ED"/>
    <w:rsid w:val="007A7697"/>
    <w:rsid w:val="007B0095"/>
    <w:rsid w:val="007B0A08"/>
    <w:rsid w:val="007B46F0"/>
    <w:rsid w:val="007B7B71"/>
    <w:rsid w:val="007C7F4A"/>
    <w:rsid w:val="007D0260"/>
    <w:rsid w:val="007D2004"/>
    <w:rsid w:val="007D3B1A"/>
    <w:rsid w:val="007D7A5B"/>
    <w:rsid w:val="007E01B6"/>
    <w:rsid w:val="007E1A40"/>
    <w:rsid w:val="007E5783"/>
    <w:rsid w:val="007E587D"/>
    <w:rsid w:val="00803EFC"/>
    <w:rsid w:val="008107DC"/>
    <w:rsid w:val="008142A5"/>
    <w:rsid w:val="0081696B"/>
    <w:rsid w:val="008211B8"/>
    <w:rsid w:val="00821849"/>
    <w:rsid w:val="00821F8E"/>
    <w:rsid w:val="00822C72"/>
    <w:rsid w:val="00825B69"/>
    <w:rsid w:val="00831724"/>
    <w:rsid w:val="00840C7D"/>
    <w:rsid w:val="00841B01"/>
    <w:rsid w:val="008452B3"/>
    <w:rsid w:val="00845BBB"/>
    <w:rsid w:val="0086058C"/>
    <w:rsid w:val="00863B01"/>
    <w:rsid w:val="00864803"/>
    <w:rsid w:val="00866C19"/>
    <w:rsid w:val="00876BC2"/>
    <w:rsid w:val="00880480"/>
    <w:rsid w:val="008964D4"/>
    <w:rsid w:val="008A4904"/>
    <w:rsid w:val="008A7E82"/>
    <w:rsid w:val="008B0077"/>
    <w:rsid w:val="008B5239"/>
    <w:rsid w:val="008C062B"/>
    <w:rsid w:val="008C1D4C"/>
    <w:rsid w:val="008C53A1"/>
    <w:rsid w:val="008C6B0F"/>
    <w:rsid w:val="008D13B9"/>
    <w:rsid w:val="008D2633"/>
    <w:rsid w:val="008D647F"/>
    <w:rsid w:val="008E4E03"/>
    <w:rsid w:val="008E5CAC"/>
    <w:rsid w:val="008E7FEE"/>
    <w:rsid w:val="008F3058"/>
    <w:rsid w:val="00905917"/>
    <w:rsid w:val="00910AC0"/>
    <w:rsid w:val="00912DD1"/>
    <w:rsid w:val="0092047C"/>
    <w:rsid w:val="00921EA3"/>
    <w:rsid w:val="0092394E"/>
    <w:rsid w:val="00933A22"/>
    <w:rsid w:val="00933E67"/>
    <w:rsid w:val="00956FE8"/>
    <w:rsid w:val="00957868"/>
    <w:rsid w:val="0096215C"/>
    <w:rsid w:val="00970B24"/>
    <w:rsid w:val="00970CA9"/>
    <w:rsid w:val="009764FB"/>
    <w:rsid w:val="00980730"/>
    <w:rsid w:val="00983447"/>
    <w:rsid w:val="00983519"/>
    <w:rsid w:val="0098398A"/>
    <w:rsid w:val="00983ABD"/>
    <w:rsid w:val="00983DC4"/>
    <w:rsid w:val="009909CB"/>
    <w:rsid w:val="009A41AB"/>
    <w:rsid w:val="009B219F"/>
    <w:rsid w:val="009C22EB"/>
    <w:rsid w:val="009C5A5A"/>
    <w:rsid w:val="009C5C82"/>
    <w:rsid w:val="009C66BD"/>
    <w:rsid w:val="009C794A"/>
    <w:rsid w:val="009D1ACC"/>
    <w:rsid w:val="009D3AD1"/>
    <w:rsid w:val="009D5FE6"/>
    <w:rsid w:val="009F0945"/>
    <w:rsid w:val="009F182A"/>
    <w:rsid w:val="009F2AAD"/>
    <w:rsid w:val="009F2FEE"/>
    <w:rsid w:val="009F38EE"/>
    <w:rsid w:val="009F4C34"/>
    <w:rsid w:val="009F7D74"/>
    <w:rsid w:val="00A01D9B"/>
    <w:rsid w:val="00A02DF2"/>
    <w:rsid w:val="00A045CF"/>
    <w:rsid w:val="00A06C5C"/>
    <w:rsid w:val="00A07DB1"/>
    <w:rsid w:val="00A13AEC"/>
    <w:rsid w:val="00A15029"/>
    <w:rsid w:val="00A15071"/>
    <w:rsid w:val="00A15817"/>
    <w:rsid w:val="00A23744"/>
    <w:rsid w:val="00A26175"/>
    <w:rsid w:val="00A31C0E"/>
    <w:rsid w:val="00A3388E"/>
    <w:rsid w:val="00A37AC1"/>
    <w:rsid w:val="00A4015B"/>
    <w:rsid w:val="00A41EB4"/>
    <w:rsid w:val="00A45FB3"/>
    <w:rsid w:val="00A460D3"/>
    <w:rsid w:val="00A60ADC"/>
    <w:rsid w:val="00A7054D"/>
    <w:rsid w:val="00A81F3B"/>
    <w:rsid w:val="00A901FA"/>
    <w:rsid w:val="00A97365"/>
    <w:rsid w:val="00AA0D25"/>
    <w:rsid w:val="00AA1DDA"/>
    <w:rsid w:val="00AA2669"/>
    <w:rsid w:val="00AB0AA8"/>
    <w:rsid w:val="00AB333A"/>
    <w:rsid w:val="00AB4D41"/>
    <w:rsid w:val="00AB78CE"/>
    <w:rsid w:val="00AC00D6"/>
    <w:rsid w:val="00AC165C"/>
    <w:rsid w:val="00AC2228"/>
    <w:rsid w:val="00AC43AE"/>
    <w:rsid w:val="00AC6CFB"/>
    <w:rsid w:val="00AC761A"/>
    <w:rsid w:val="00AD21D5"/>
    <w:rsid w:val="00AD5AF7"/>
    <w:rsid w:val="00AF3DC2"/>
    <w:rsid w:val="00B130CE"/>
    <w:rsid w:val="00B13614"/>
    <w:rsid w:val="00B155D2"/>
    <w:rsid w:val="00B16093"/>
    <w:rsid w:val="00B23111"/>
    <w:rsid w:val="00B3249D"/>
    <w:rsid w:val="00B34D9E"/>
    <w:rsid w:val="00B36B80"/>
    <w:rsid w:val="00B43C39"/>
    <w:rsid w:val="00B515EC"/>
    <w:rsid w:val="00B52033"/>
    <w:rsid w:val="00B533CD"/>
    <w:rsid w:val="00B53FF2"/>
    <w:rsid w:val="00B54F8B"/>
    <w:rsid w:val="00B710EA"/>
    <w:rsid w:val="00B72D8E"/>
    <w:rsid w:val="00B763C3"/>
    <w:rsid w:val="00B830AF"/>
    <w:rsid w:val="00B85D10"/>
    <w:rsid w:val="00B87567"/>
    <w:rsid w:val="00B87E2C"/>
    <w:rsid w:val="00B97C06"/>
    <w:rsid w:val="00BA3891"/>
    <w:rsid w:val="00BB6150"/>
    <w:rsid w:val="00BB6442"/>
    <w:rsid w:val="00BC6285"/>
    <w:rsid w:val="00BC7D0B"/>
    <w:rsid w:val="00BD0712"/>
    <w:rsid w:val="00BD1729"/>
    <w:rsid w:val="00BD5BED"/>
    <w:rsid w:val="00BE0B4A"/>
    <w:rsid w:val="00BE118D"/>
    <w:rsid w:val="00BE282F"/>
    <w:rsid w:val="00BE4047"/>
    <w:rsid w:val="00BE5442"/>
    <w:rsid w:val="00BF036D"/>
    <w:rsid w:val="00BF122B"/>
    <w:rsid w:val="00BF2EB4"/>
    <w:rsid w:val="00BF36D3"/>
    <w:rsid w:val="00BF529D"/>
    <w:rsid w:val="00BF7297"/>
    <w:rsid w:val="00C00A1D"/>
    <w:rsid w:val="00C06425"/>
    <w:rsid w:val="00C06DE2"/>
    <w:rsid w:val="00C0758E"/>
    <w:rsid w:val="00C1108B"/>
    <w:rsid w:val="00C13F8B"/>
    <w:rsid w:val="00C21BEB"/>
    <w:rsid w:val="00C31736"/>
    <w:rsid w:val="00C3211A"/>
    <w:rsid w:val="00C335AA"/>
    <w:rsid w:val="00C458DE"/>
    <w:rsid w:val="00C5139E"/>
    <w:rsid w:val="00C52A6E"/>
    <w:rsid w:val="00C54DFA"/>
    <w:rsid w:val="00C5517F"/>
    <w:rsid w:val="00C569EA"/>
    <w:rsid w:val="00C57467"/>
    <w:rsid w:val="00C663AE"/>
    <w:rsid w:val="00C67110"/>
    <w:rsid w:val="00C705DB"/>
    <w:rsid w:val="00C73F26"/>
    <w:rsid w:val="00C76C50"/>
    <w:rsid w:val="00C809E2"/>
    <w:rsid w:val="00C8271A"/>
    <w:rsid w:val="00C84568"/>
    <w:rsid w:val="00C86653"/>
    <w:rsid w:val="00CA1535"/>
    <w:rsid w:val="00CA3CB7"/>
    <w:rsid w:val="00CB2E3B"/>
    <w:rsid w:val="00CB4549"/>
    <w:rsid w:val="00CC0120"/>
    <w:rsid w:val="00CC0383"/>
    <w:rsid w:val="00CC1B44"/>
    <w:rsid w:val="00CD0D2B"/>
    <w:rsid w:val="00CD2DA9"/>
    <w:rsid w:val="00CD4B8B"/>
    <w:rsid w:val="00CE6239"/>
    <w:rsid w:val="00CE6E38"/>
    <w:rsid w:val="00CF1CB4"/>
    <w:rsid w:val="00CF570C"/>
    <w:rsid w:val="00D0062F"/>
    <w:rsid w:val="00D01A90"/>
    <w:rsid w:val="00D05829"/>
    <w:rsid w:val="00D340BC"/>
    <w:rsid w:val="00D34CC2"/>
    <w:rsid w:val="00D40666"/>
    <w:rsid w:val="00D44E93"/>
    <w:rsid w:val="00D607DC"/>
    <w:rsid w:val="00D63075"/>
    <w:rsid w:val="00D728B4"/>
    <w:rsid w:val="00D72CFE"/>
    <w:rsid w:val="00D808BF"/>
    <w:rsid w:val="00D84785"/>
    <w:rsid w:val="00D862F9"/>
    <w:rsid w:val="00D90A26"/>
    <w:rsid w:val="00D9196E"/>
    <w:rsid w:val="00D97FF8"/>
    <w:rsid w:val="00DA4C6B"/>
    <w:rsid w:val="00DB29E4"/>
    <w:rsid w:val="00DB5C09"/>
    <w:rsid w:val="00DB61E5"/>
    <w:rsid w:val="00DB74EE"/>
    <w:rsid w:val="00DC742E"/>
    <w:rsid w:val="00DD14F0"/>
    <w:rsid w:val="00DD2B6E"/>
    <w:rsid w:val="00DD2D16"/>
    <w:rsid w:val="00DD503A"/>
    <w:rsid w:val="00DD55A8"/>
    <w:rsid w:val="00DE08C6"/>
    <w:rsid w:val="00DF0D1A"/>
    <w:rsid w:val="00DF3100"/>
    <w:rsid w:val="00DF38E9"/>
    <w:rsid w:val="00DF4E62"/>
    <w:rsid w:val="00DF5503"/>
    <w:rsid w:val="00E006C5"/>
    <w:rsid w:val="00E05A7D"/>
    <w:rsid w:val="00E102D6"/>
    <w:rsid w:val="00E14CA2"/>
    <w:rsid w:val="00E14CD3"/>
    <w:rsid w:val="00E21120"/>
    <w:rsid w:val="00E23320"/>
    <w:rsid w:val="00E279A2"/>
    <w:rsid w:val="00E304B1"/>
    <w:rsid w:val="00E33C9D"/>
    <w:rsid w:val="00E3749C"/>
    <w:rsid w:val="00E405D8"/>
    <w:rsid w:val="00E441B5"/>
    <w:rsid w:val="00E448BD"/>
    <w:rsid w:val="00E52E0E"/>
    <w:rsid w:val="00E52FD6"/>
    <w:rsid w:val="00E531E4"/>
    <w:rsid w:val="00E534B7"/>
    <w:rsid w:val="00E65E5C"/>
    <w:rsid w:val="00E706F3"/>
    <w:rsid w:val="00E7532C"/>
    <w:rsid w:val="00E84DE6"/>
    <w:rsid w:val="00E8720F"/>
    <w:rsid w:val="00E90100"/>
    <w:rsid w:val="00E91E4A"/>
    <w:rsid w:val="00E96616"/>
    <w:rsid w:val="00EA02D1"/>
    <w:rsid w:val="00EA6619"/>
    <w:rsid w:val="00EB0D2A"/>
    <w:rsid w:val="00EB172F"/>
    <w:rsid w:val="00EB56DC"/>
    <w:rsid w:val="00EC209F"/>
    <w:rsid w:val="00EC327C"/>
    <w:rsid w:val="00EE3D54"/>
    <w:rsid w:val="00EE5A65"/>
    <w:rsid w:val="00EF32DB"/>
    <w:rsid w:val="00EF3C61"/>
    <w:rsid w:val="00F0373E"/>
    <w:rsid w:val="00F06F21"/>
    <w:rsid w:val="00F12E15"/>
    <w:rsid w:val="00F14072"/>
    <w:rsid w:val="00F17669"/>
    <w:rsid w:val="00F25F8A"/>
    <w:rsid w:val="00F358E2"/>
    <w:rsid w:val="00F367C9"/>
    <w:rsid w:val="00F416C5"/>
    <w:rsid w:val="00F427BA"/>
    <w:rsid w:val="00F4400F"/>
    <w:rsid w:val="00F473AC"/>
    <w:rsid w:val="00F51D93"/>
    <w:rsid w:val="00F703AE"/>
    <w:rsid w:val="00F70E29"/>
    <w:rsid w:val="00F71174"/>
    <w:rsid w:val="00F72D31"/>
    <w:rsid w:val="00F756C3"/>
    <w:rsid w:val="00F7768C"/>
    <w:rsid w:val="00F81296"/>
    <w:rsid w:val="00F852EA"/>
    <w:rsid w:val="00F87519"/>
    <w:rsid w:val="00F903B9"/>
    <w:rsid w:val="00F91D8C"/>
    <w:rsid w:val="00F939E1"/>
    <w:rsid w:val="00F93F5F"/>
    <w:rsid w:val="00F9421A"/>
    <w:rsid w:val="00FA202A"/>
    <w:rsid w:val="00FA5012"/>
    <w:rsid w:val="00FA5EDF"/>
    <w:rsid w:val="00FB253A"/>
    <w:rsid w:val="00FB6380"/>
    <w:rsid w:val="00FB6F75"/>
    <w:rsid w:val="00FC4574"/>
    <w:rsid w:val="00FC50E4"/>
    <w:rsid w:val="00FC758D"/>
    <w:rsid w:val="00FD021B"/>
    <w:rsid w:val="00FD51BC"/>
    <w:rsid w:val="00FD7C29"/>
    <w:rsid w:val="00FE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0A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3439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 Знак Знак"/>
    <w:basedOn w:val="a"/>
    <w:rsid w:val="00EF32DB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caption"/>
    <w:basedOn w:val="a"/>
    <w:qFormat/>
    <w:rsid w:val="00EF32DB"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rsid w:val="008107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107DC"/>
  </w:style>
  <w:style w:type="paragraph" w:styleId="a9">
    <w:name w:val="footer"/>
    <w:basedOn w:val="a"/>
    <w:link w:val="aa"/>
    <w:uiPriority w:val="99"/>
    <w:rsid w:val="00651A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1A92"/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651A92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WareZ Provider </Company>
  <LinksUpToDate>false</LinksUpToDate>
  <CharactersWithSpaces>12991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www.PHILka.RU</dc:creator>
  <cp:keywords/>
  <dc:description/>
  <cp:lastModifiedBy>DNA7 X86</cp:lastModifiedBy>
  <cp:revision>12</cp:revision>
  <cp:lastPrinted>2015-03-19T07:00:00Z</cp:lastPrinted>
  <dcterms:created xsi:type="dcterms:W3CDTF">2015-03-16T02:31:00Z</dcterms:created>
  <dcterms:modified xsi:type="dcterms:W3CDTF">2015-03-19T07:20:00Z</dcterms:modified>
</cp:coreProperties>
</file>