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9F" w:rsidRDefault="00EB7E9F" w:rsidP="00DF5113">
      <w:pPr>
        <w:jc w:val="right"/>
      </w:pPr>
    </w:p>
    <w:p w:rsidR="00EB7E9F" w:rsidRDefault="00EB7E9F" w:rsidP="00EB7E9F">
      <w:pPr>
        <w:jc w:val="center"/>
      </w:pPr>
      <w:r w:rsidRPr="00D813FE">
        <w:rPr>
          <w:noProof/>
        </w:rPr>
        <w:drawing>
          <wp:inline distT="0" distB="0" distL="0" distR="0">
            <wp:extent cx="510540" cy="635984"/>
            <wp:effectExtent l="19050" t="0" r="3810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7" cy="63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7E9F" w:rsidRDefault="00EB7E9F" w:rsidP="00EB7E9F">
      <w:pPr>
        <w:jc w:val="center"/>
      </w:pPr>
    </w:p>
    <w:p w:rsidR="00EB7E9F" w:rsidRPr="000C248D" w:rsidRDefault="00EB7E9F" w:rsidP="00747EAE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b/>
        </w:rPr>
      </w:pPr>
      <w:r w:rsidRPr="000C248D">
        <w:rPr>
          <w:rFonts w:ascii="Times New Roman" w:hAnsi="Times New Roman" w:cs="Times New Roman"/>
          <w:b/>
        </w:rPr>
        <w:t>ХУРАЛ ПРЕДСТАВИТЕЛЕЙ ГОРОДА АК-ДОВУРАК РЕСПУБЛИКИ ТЫВА</w:t>
      </w:r>
    </w:p>
    <w:p w:rsidR="00EB7E9F" w:rsidRPr="000C248D" w:rsidRDefault="00EB7E9F" w:rsidP="00E62E8F">
      <w:pPr>
        <w:pBdr>
          <w:bottom w:val="single" w:sz="12" w:space="0" w:color="auto"/>
        </w:pBdr>
        <w:jc w:val="center"/>
        <w:rPr>
          <w:rFonts w:ascii="Times New Roman" w:hAnsi="Times New Roman" w:cs="Times New Roman"/>
        </w:rPr>
      </w:pPr>
      <w:r w:rsidRPr="000C248D">
        <w:rPr>
          <w:rFonts w:ascii="Times New Roman" w:hAnsi="Times New Roman" w:cs="Times New Roman"/>
          <w:b/>
        </w:rPr>
        <w:t>ТЫВА РЕСПУБЛИКАНЫН АК-ДОВУРАК ХООРАЙНЫН ТОЛЭЭЛЕКЧИЛЕР ХУРАЛЫ</w:t>
      </w:r>
    </w:p>
    <w:p w:rsidR="00EB7E9F" w:rsidRPr="000C248D" w:rsidRDefault="00EB7E9F" w:rsidP="00EB7E9F">
      <w:pPr>
        <w:ind w:left="-1134"/>
        <w:jc w:val="center"/>
        <w:rPr>
          <w:rFonts w:ascii="Times New Roman" w:hAnsi="Times New Roman" w:cs="Times New Roman"/>
          <w:sz w:val="20"/>
          <w:szCs w:val="20"/>
        </w:rPr>
      </w:pPr>
      <w:r w:rsidRPr="000C248D">
        <w:rPr>
          <w:rFonts w:ascii="Times New Roman" w:hAnsi="Times New Roman" w:cs="Times New Roman"/>
          <w:sz w:val="20"/>
          <w:szCs w:val="20"/>
        </w:rPr>
        <w:t>668051, г</w:t>
      </w:r>
      <w:proofErr w:type="gramStart"/>
      <w:r w:rsidRPr="000C248D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Pr="000C248D">
        <w:rPr>
          <w:rFonts w:ascii="Times New Roman" w:hAnsi="Times New Roman" w:cs="Times New Roman"/>
          <w:sz w:val="20"/>
          <w:szCs w:val="20"/>
        </w:rPr>
        <w:t>к-Довурак, ул.Комсомольская, 3а, телефон/факс: 8(39433) 2 -11-36,</w:t>
      </w:r>
      <w:hyperlink r:id="rId7" w:history="1">
        <w:r w:rsidRPr="000C248D">
          <w:rPr>
            <w:rStyle w:val="a8"/>
            <w:rFonts w:ascii="Times New Roman" w:hAnsi="Times New Roman" w:cs="Times New Roman"/>
            <w:sz w:val="20"/>
            <w:szCs w:val="20"/>
            <w:shd w:val="clear" w:color="auto" w:fill="F7F7F7"/>
          </w:rPr>
          <w:t>ak-dovurak.hural@mail.ru</w:t>
        </w:r>
      </w:hyperlink>
    </w:p>
    <w:p w:rsidR="00EB7E9F" w:rsidRPr="000C248D" w:rsidRDefault="00EB7E9F" w:rsidP="00EB7E9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B7E9F" w:rsidRPr="000C248D" w:rsidRDefault="00EB7E9F" w:rsidP="00747EA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C248D">
        <w:rPr>
          <w:rFonts w:ascii="Times New Roman" w:hAnsi="Times New Roman" w:cs="Times New Roman"/>
        </w:rPr>
        <w:t>РЕШЕНИЕ</w:t>
      </w:r>
    </w:p>
    <w:p w:rsidR="00EB7E9F" w:rsidRPr="000C248D" w:rsidRDefault="00E62E8F" w:rsidP="00E62E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B7E9F" w:rsidRPr="000C248D">
        <w:rPr>
          <w:rFonts w:ascii="Times New Roman" w:hAnsi="Times New Roman" w:cs="Times New Roman"/>
        </w:rPr>
        <w:t>ШИИТПИР</w:t>
      </w:r>
    </w:p>
    <w:p w:rsidR="00252EE9" w:rsidRDefault="00EB7E9F" w:rsidP="007E00C8">
      <w:pPr>
        <w:ind w:left="-99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p w:rsidR="00EB7E9F" w:rsidRPr="000C248D" w:rsidRDefault="00252EE9" w:rsidP="007E00C8">
      <w:pPr>
        <w:ind w:left="-99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EB7E9F" w:rsidRPr="000C248D">
        <w:rPr>
          <w:rFonts w:ascii="Times New Roman" w:hAnsi="Times New Roman" w:cs="Times New Roman"/>
        </w:rPr>
        <w:t>№</w:t>
      </w:r>
      <w:r w:rsidR="00747E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10</w:t>
      </w:r>
    </w:p>
    <w:p w:rsidR="00EB7E9F" w:rsidRDefault="00EB7E9F" w:rsidP="00EB7E9F">
      <w:pPr>
        <w:shd w:val="clear" w:color="auto" w:fill="FFFFFF"/>
        <w:ind w:right="14"/>
        <w:jc w:val="center"/>
        <w:rPr>
          <w:rFonts w:ascii="Times New Roman" w:hAnsi="Times New Roman" w:cs="Times New Roman"/>
          <w:sz w:val="26"/>
          <w:szCs w:val="26"/>
        </w:rPr>
      </w:pPr>
    </w:p>
    <w:p w:rsidR="00EB7E9F" w:rsidRDefault="00EB7E9F" w:rsidP="00663729">
      <w:pPr>
        <w:shd w:val="clear" w:color="auto" w:fill="FFFFFF"/>
        <w:ind w:right="14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Ак-Довурак                                                                        </w:t>
      </w:r>
      <w:r w:rsidR="00252EE9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54379">
        <w:rPr>
          <w:rFonts w:ascii="Times New Roman" w:hAnsi="Times New Roman" w:cs="Times New Roman"/>
          <w:sz w:val="26"/>
          <w:szCs w:val="26"/>
        </w:rPr>
        <w:t xml:space="preserve">  «01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154379">
        <w:rPr>
          <w:rFonts w:ascii="Times New Roman" w:hAnsi="Times New Roman" w:cs="Times New Roman"/>
          <w:sz w:val="26"/>
          <w:szCs w:val="26"/>
        </w:rPr>
        <w:t>марта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15437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г</w:t>
      </w:r>
      <w:r w:rsidR="00252EE9">
        <w:rPr>
          <w:rFonts w:ascii="Times New Roman" w:hAnsi="Times New Roman" w:cs="Times New Roman"/>
          <w:sz w:val="26"/>
          <w:szCs w:val="26"/>
        </w:rPr>
        <w:t>.</w:t>
      </w:r>
    </w:p>
    <w:p w:rsidR="00EB7E9F" w:rsidRDefault="00EB7E9F" w:rsidP="00EB7E9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E9F" w:rsidRDefault="00EB7E9F" w:rsidP="003B01A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4379" w:rsidRDefault="005A60B8" w:rsidP="003B01A8">
      <w:pPr>
        <w:pStyle w:val="a9"/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деятельности Контрольно-счетного органа</w:t>
      </w:r>
      <w:r w:rsidR="007E00C8">
        <w:rPr>
          <w:rFonts w:ascii="Times New Roman" w:hAnsi="Times New Roman"/>
          <w:b/>
          <w:sz w:val="28"/>
          <w:szCs w:val="28"/>
        </w:rPr>
        <w:t xml:space="preserve"> городского округа </w:t>
      </w:r>
    </w:p>
    <w:p w:rsidR="00945651" w:rsidRPr="00945651" w:rsidRDefault="007E00C8" w:rsidP="003B01A8">
      <w:pPr>
        <w:pStyle w:val="a9"/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/>
          <w:b/>
          <w:sz w:val="28"/>
          <w:szCs w:val="28"/>
        </w:rPr>
        <w:t>к-Дову</w:t>
      </w:r>
      <w:r w:rsidR="00154379">
        <w:rPr>
          <w:rFonts w:ascii="Times New Roman" w:hAnsi="Times New Roman"/>
          <w:b/>
          <w:sz w:val="28"/>
          <w:szCs w:val="28"/>
        </w:rPr>
        <w:t>рак Республики Тыва за</w:t>
      </w:r>
      <w:r>
        <w:rPr>
          <w:rFonts w:ascii="Times New Roman" w:hAnsi="Times New Roman"/>
          <w:b/>
          <w:sz w:val="28"/>
          <w:szCs w:val="28"/>
        </w:rPr>
        <w:t xml:space="preserve"> 2022</w:t>
      </w:r>
      <w:r w:rsidR="00FC1BE2">
        <w:rPr>
          <w:rFonts w:ascii="Times New Roman" w:hAnsi="Times New Roman"/>
          <w:b/>
          <w:sz w:val="28"/>
          <w:szCs w:val="28"/>
        </w:rPr>
        <w:t xml:space="preserve"> </w:t>
      </w:r>
      <w:r w:rsidR="00154379">
        <w:rPr>
          <w:rFonts w:ascii="Times New Roman" w:hAnsi="Times New Roman"/>
          <w:b/>
          <w:sz w:val="28"/>
          <w:szCs w:val="28"/>
        </w:rPr>
        <w:t>год</w:t>
      </w:r>
      <w:r w:rsidR="00252EE9">
        <w:rPr>
          <w:rFonts w:ascii="Times New Roman" w:hAnsi="Times New Roman"/>
          <w:b/>
          <w:sz w:val="28"/>
          <w:szCs w:val="28"/>
        </w:rPr>
        <w:t>.</w:t>
      </w:r>
    </w:p>
    <w:p w:rsidR="004C5956" w:rsidRPr="00945651" w:rsidRDefault="004C5956" w:rsidP="003B01A8">
      <w:pPr>
        <w:pStyle w:val="a3"/>
        <w:ind w:left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5956" w:rsidRDefault="00154379" w:rsidP="00D2366C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Н.Б</w:t>
      </w:r>
      <w:r w:rsidR="005A60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60B8">
        <w:rPr>
          <w:rFonts w:ascii="Times New Roman" w:hAnsi="Times New Roman" w:cs="Times New Roman"/>
          <w:sz w:val="28"/>
          <w:szCs w:val="28"/>
        </w:rPr>
        <w:t>председателя Контрольно-счетного органа городского округа г.Ак-Довурак Республики Тыва</w:t>
      </w:r>
      <w:r w:rsidR="001C061F">
        <w:rPr>
          <w:rFonts w:ascii="Times New Roman" w:hAnsi="Times New Roman" w:cs="Times New Roman"/>
          <w:sz w:val="28"/>
          <w:szCs w:val="28"/>
        </w:rPr>
        <w:t xml:space="preserve">, </w:t>
      </w:r>
      <w:r w:rsidR="004C5956">
        <w:rPr>
          <w:rFonts w:ascii="Times New Roman" w:hAnsi="Times New Roman" w:cs="Times New Roman"/>
          <w:sz w:val="28"/>
          <w:szCs w:val="28"/>
        </w:rPr>
        <w:t>Хурал представителей г.Ак-Довурак</w:t>
      </w:r>
    </w:p>
    <w:p w:rsidR="004C5956" w:rsidRDefault="004C5956" w:rsidP="003B01A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5956" w:rsidRDefault="004C5956" w:rsidP="003B01A8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4C5956" w:rsidRDefault="004C5956" w:rsidP="003B01A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01A8" w:rsidRDefault="003B01A8" w:rsidP="003B01A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Принять к сведению</w:t>
      </w:r>
      <w:r w:rsidR="00154379">
        <w:rPr>
          <w:rFonts w:ascii="Times New Roman" w:eastAsia="Times New Roman" w:hAnsi="Times New Roman" w:cs="Times New Roman"/>
          <w:sz w:val="28"/>
          <w:szCs w:val="28"/>
        </w:rPr>
        <w:t xml:space="preserve"> отчет </w:t>
      </w:r>
      <w:proofErr w:type="spellStart"/>
      <w:r w:rsidR="00154379">
        <w:rPr>
          <w:rFonts w:ascii="Times New Roman" w:eastAsia="Times New Roman" w:hAnsi="Times New Roman" w:cs="Times New Roman"/>
          <w:sz w:val="28"/>
          <w:szCs w:val="28"/>
        </w:rPr>
        <w:t>Сарыглар</w:t>
      </w:r>
      <w:proofErr w:type="spellEnd"/>
      <w:r w:rsidR="00154379">
        <w:rPr>
          <w:rFonts w:ascii="Times New Roman" w:eastAsia="Times New Roman" w:hAnsi="Times New Roman" w:cs="Times New Roman"/>
          <w:sz w:val="28"/>
          <w:szCs w:val="28"/>
        </w:rPr>
        <w:t xml:space="preserve"> Н.Б. 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Контрольно-счетного органа городского округа г.Ак-Довурак</w:t>
      </w:r>
      <w:r w:rsidR="00154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5A60B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Контрольно-счетного органа </w:t>
      </w:r>
      <w:r w:rsidR="007E00C8">
        <w:rPr>
          <w:rFonts w:ascii="Times New Roman" w:hAnsi="Times New Roman" w:cs="Times New Roman"/>
          <w:sz w:val="28"/>
          <w:szCs w:val="28"/>
        </w:rPr>
        <w:t xml:space="preserve">городского округа г.Ак-Довурак </w:t>
      </w:r>
      <w:r w:rsidR="00154379">
        <w:rPr>
          <w:rFonts w:ascii="Times New Roman" w:hAnsi="Times New Roman" w:cs="Times New Roman"/>
          <w:sz w:val="28"/>
          <w:szCs w:val="28"/>
        </w:rPr>
        <w:t xml:space="preserve">за </w:t>
      </w:r>
      <w:r w:rsidR="007E00C8">
        <w:rPr>
          <w:rFonts w:ascii="Times New Roman" w:hAnsi="Times New Roman" w:cs="Times New Roman"/>
          <w:sz w:val="28"/>
          <w:szCs w:val="28"/>
        </w:rPr>
        <w:t>2022</w:t>
      </w:r>
      <w:r w:rsidR="00154379">
        <w:rPr>
          <w:rFonts w:ascii="Times New Roman" w:hAnsi="Times New Roman" w:cs="Times New Roman"/>
          <w:sz w:val="28"/>
          <w:szCs w:val="28"/>
        </w:rPr>
        <w:t>г»</w:t>
      </w:r>
    </w:p>
    <w:p w:rsidR="003B01A8" w:rsidRDefault="003B01A8" w:rsidP="003B01A8">
      <w:pPr>
        <w:pStyle w:val="a3"/>
        <w:ind w:left="1473"/>
        <w:jc w:val="both"/>
        <w:rPr>
          <w:rFonts w:ascii="Times New Roman" w:hAnsi="Times New Roman" w:cs="Times New Roman"/>
          <w:sz w:val="28"/>
          <w:szCs w:val="28"/>
        </w:rPr>
      </w:pPr>
    </w:p>
    <w:p w:rsidR="003B01A8" w:rsidRDefault="003B01A8" w:rsidP="003B01A8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EE9">
        <w:rPr>
          <w:rFonts w:ascii="Times New Roman" w:hAnsi="Times New Roman" w:cs="Times New Roman"/>
          <w:sz w:val="28"/>
          <w:szCs w:val="28"/>
        </w:rPr>
        <w:t xml:space="preserve"> </w:t>
      </w:r>
      <w:r w:rsidRPr="00252EE9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данного решения оставляю на комиссию по бюджету и налогам Хурала представителей</w:t>
      </w:r>
      <w:r w:rsidR="00252EE9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г.Ак-Довурак.</w:t>
      </w:r>
    </w:p>
    <w:p w:rsidR="00252EE9" w:rsidRPr="00252EE9" w:rsidRDefault="00252EE9" w:rsidP="00252EE9">
      <w:pPr>
        <w:pStyle w:val="a3"/>
        <w:ind w:left="1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061F" w:rsidRPr="003B01A8" w:rsidRDefault="003B01A8" w:rsidP="003B01A8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0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01A8">
        <w:rPr>
          <w:rFonts w:ascii="Times New Roman" w:hAnsi="Times New Roman" w:cs="Times New Roman"/>
          <w:sz w:val="28"/>
          <w:szCs w:val="28"/>
        </w:rPr>
        <w:t xml:space="preserve"> </w:t>
      </w:r>
      <w:r w:rsidR="001C061F" w:rsidRPr="003B01A8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со дня подписания и подлежит опубликованию на сайте Администрации г.Ак-Довурак.</w:t>
      </w:r>
    </w:p>
    <w:p w:rsidR="004C5956" w:rsidRDefault="004C5956" w:rsidP="003B01A8">
      <w:pPr>
        <w:ind w:firstLine="567"/>
        <w:rPr>
          <w:rFonts w:ascii="Times New Roman" w:hAnsi="Times New Roman" w:cs="Times New Roman"/>
        </w:rPr>
      </w:pPr>
    </w:p>
    <w:p w:rsidR="003B01A8" w:rsidRDefault="003B01A8" w:rsidP="003B01A8">
      <w:pPr>
        <w:ind w:firstLine="567"/>
        <w:rPr>
          <w:rFonts w:ascii="Times New Roman" w:hAnsi="Times New Roman" w:cs="Times New Roman"/>
        </w:rPr>
      </w:pPr>
    </w:p>
    <w:p w:rsidR="004C5956" w:rsidRDefault="004C5956" w:rsidP="003B01A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округа-</w:t>
      </w:r>
    </w:p>
    <w:p w:rsidR="004C5956" w:rsidRDefault="004C5956" w:rsidP="003B01A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4C5956" w:rsidRDefault="004C5956" w:rsidP="003B01A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г.Ак-Довурак Республики Тыва                                               </w:t>
      </w:r>
      <w:r w:rsidR="0094565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2F9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F18DE">
        <w:rPr>
          <w:rFonts w:ascii="Times New Roman" w:hAnsi="Times New Roman" w:cs="Times New Roman"/>
          <w:sz w:val="28"/>
          <w:szCs w:val="28"/>
        </w:rPr>
        <w:t xml:space="preserve">Р.В. </w:t>
      </w:r>
      <w:proofErr w:type="spellStart"/>
      <w:r w:rsidR="005F18DE">
        <w:rPr>
          <w:rFonts w:ascii="Times New Roman" w:hAnsi="Times New Roman" w:cs="Times New Roman"/>
          <w:sz w:val="28"/>
          <w:szCs w:val="28"/>
        </w:rPr>
        <w:t>Саая</w:t>
      </w:r>
      <w:proofErr w:type="spellEnd"/>
    </w:p>
    <w:p w:rsidR="00A415E1" w:rsidRDefault="00A415E1" w:rsidP="003B01A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415E1" w:rsidRDefault="00A415E1" w:rsidP="003B01A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415E1" w:rsidRDefault="00A415E1" w:rsidP="003B01A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415E1" w:rsidRDefault="00A415E1" w:rsidP="003B01A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C5956" w:rsidRDefault="004C5956" w:rsidP="003B01A8">
      <w:pPr>
        <w:pStyle w:val="a3"/>
        <w:rPr>
          <w:rFonts w:ascii="Times New Roman" w:hAnsi="Times New Roman" w:cs="Times New Roman"/>
        </w:rPr>
      </w:pPr>
    </w:p>
    <w:p w:rsidR="00E53BDE" w:rsidRDefault="00E53BDE" w:rsidP="003B01A8">
      <w:pPr>
        <w:pStyle w:val="a3"/>
        <w:rPr>
          <w:rFonts w:ascii="Times New Roman" w:hAnsi="Times New Roman" w:cs="Times New Roman"/>
        </w:rPr>
      </w:pPr>
    </w:p>
    <w:p w:rsidR="00E53BDE" w:rsidRDefault="00E53BDE" w:rsidP="004B7840">
      <w:pPr>
        <w:pStyle w:val="a3"/>
        <w:rPr>
          <w:rFonts w:ascii="Times New Roman" w:hAnsi="Times New Roman" w:cs="Times New Roman"/>
        </w:rPr>
      </w:pPr>
    </w:p>
    <w:p w:rsidR="00E53BDE" w:rsidRDefault="00E53BDE" w:rsidP="004B7840">
      <w:pPr>
        <w:pStyle w:val="a3"/>
        <w:rPr>
          <w:rFonts w:ascii="Times New Roman" w:hAnsi="Times New Roman" w:cs="Times New Roman"/>
        </w:rPr>
      </w:pPr>
    </w:p>
    <w:p w:rsidR="00A415E1" w:rsidRDefault="00A415E1" w:rsidP="00B6791A">
      <w:pPr>
        <w:tabs>
          <w:tab w:val="left" w:pos="5529"/>
        </w:tabs>
        <w:spacing w:line="240" w:lineRule="exact"/>
        <w:ind w:left="510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</w:p>
    <w:p w:rsidR="00A415E1" w:rsidRDefault="00A415E1" w:rsidP="00A415E1">
      <w:pPr>
        <w:spacing w:line="240" w:lineRule="exact"/>
        <w:ind w:left="5811" w:firstLine="561"/>
        <w:rPr>
          <w:rFonts w:ascii="Times New Roman" w:hAnsi="Times New Roman"/>
        </w:rPr>
      </w:pPr>
      <w:r>
        <w:rPr>
          <w:rFonts w:ascii="Times New Roman" w:hAnsi="Times New Roman"/>
        </w:rPr>
        <w:t>к Решению Хурала представителей</w:t>
      </w:r>
    </w:p>
    <w:p w:rsidR="00A415E1" w:rsidRDefault="00A415E1" w:rsidP="00A415E1">
      <w:pPr>
        <w:spacing w:line="240" w:lineRule="exact"/>
        <w:ind w:left="5811" w:firstLine="561"/>
        <w:rPr>
          <w:rFonts w:ascii="Times New Roman" w:hAnsi="Times New Roman"/>
        </w:rPr>
      </w:pPr>
      <w:r>
        <w:rPr>
          <w:rFonts w:ascii="Times New Roman" w:hAnsi="Times New Roman"/>
        </w:rPr>
        <w:t>городского округа г.Ак-Довурак РТ</w:t>
      </w:r>
    </w:p>
    <w:p w:rsidR="00A415E1" w:rsidRDefault="00A415E1" w:rsidP="00A415E1">
      <w:pPr>
        <w:spacing w:line="240" w:lineRule="exact"/>
        <w:ind w:left="5811" w:firstLine="561"/>
        <w:rPr>
          <w:rFonts w:ascii="Times New Roman" w:hAnsi="Times New Roman"/>
        </w:rPr>
      </w:pPr>
      <w:r>
        <w:rPr>
          <w:rFonts w:ascii="Times New Roman" w:hAnsi="Times New Roman"/>
        </w:rPr>
        <w:t>от  01 марта 2023г   № 10</w:t>
      </w:r>
    </w:p>
    <w:p w:rsidR="00A415E1" w:rsidRDefault="00A415E1" w:rsidP="00A415E1">
      <w:pPr>
        <w:rPr>
          <w:rFonts w:ascii="Times New Roman" w:hAnsi="Times New Roman"/>
        </w:rPr>
      </w:pPr>
    </w:p>
    <w:p w:rsidR="00A415E1" w:rsidRDefault="00A415E1" w:rsidP="00A415E1">
      <w:pPr>
        <w:rPr>
          <w:rFonts w:ascii="Times New Roman" w:hAnsi="Times New Roman"/>
          <w:sz w:val="28"/>
          <w:szCs w:val="28"/>
        </w:rPr>
      </w:pPr>
    </w:p>
    <w:p w:rsidR="00A415E1" w:rsidRDefault="00A415E1" w:rsidP="00A415E1">
      <w:pPr>
        <w:tabs>
          <w:tab w:val="left" w:pos="4253"/>
        </w:tabs>
        <w:ind w:left="-567" w:right="-2" w:firstLine="128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ab/>
        <w:t xml:space="preserve">  </w:t>
      </w:r>
      <w:r>
        <w:rPr>
          <w:rFonts w:ascii="Times New Roman" w:hAnsi="Times New Roman"/>
          <w:b/>
          <w:sz w:val="28"/>
          <w:szCs w:val="28"/>
        </w:rPr>
        <w:t>Отчет</w:t>
      </w:r>
    </w:p>
    <w:p w:rsidR="00A415E1" w:rsidRDefault="00A415E1" w:rsidP="00A415E1">
      <w:pPr>
        <w:ind w:left="-567" w:right="-2" w:firstLine="128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деятельности Контрольно-счетного органа </w:t>
      </w:r>
    </w:p>
    <w:p w:rsidR="00A415E1" w:rsidRDefault="00A415E1" w:rsidP="00A415E1">
      <w:pPr>
        <w:ind w:left="-567" w:right="-2" w:firstLine="128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Хурала представителей г.Ак-Довурак</w:t>
      </w:r>
    </w:p>
    <w:p w:rsidR="00A415E1" w:rsidRDefault="00A415E1" w:rsidP="00A415E1">
      <w:pPr>
        <w:ind w:left="-567" w:right="-2" w:firstLine="128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за 2022 год.</w:t>
      </w:r>
    </w:p>
    <w:p w:rsidR="00A415E1" w:rsidRDefault="00A415E1" w:rsidP="00A415E1">
      <w:pPr>
        <w:ind w:right="142" w:firstLine="851"/>
        <w:rPr>
          <w:rFonts w:ascii="Times New Roman" w:eastAsia="Times New Roman CYR" w:hAnsi="Times New Roman"/>
          <w:kern w:val="2"/>
          <w:lang w:eastAsia="ar-SA"/>
        </w:rPr>
      </w:pPr>
    </w:p>
    <w:p w:rsidR="00A415E1" w:rsidRDefault="00A415E1" w:rsidP="00A415E1">
      <w:pPr>
        <w:ind w:right="142" w:firstLine="851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Times New Roman CYR" w:hAnsi="Times New Roman"/>
          <w:kern w:val="2"/>
          <w:sz w:val="28"/>
          <w:szCs w:val="28"/>
          <w:lang w:eastAsia="ar-SA"/>
        </w:rPr>
        <w:t xml:space="preserve">Отчет о деятельности Контрольно-счетного органа </w:t>
      </w:r>
      <w:r>
        <w:rPr>
          <w:rFonts w:ascii="Times New Roman" w:hAnsi="Times New Roman"/>
          <w:sz w:val="28"/>
          <w:szCs w:val="28"/>
        </w:rPr>
        <w:t xml:space="preserve">Хурала представителей городского округа г.Ак-Довурак </w:t>
      </w:r>
      <w:r>
        <w:rPr>
          <w:rFonts w:ascii="Times New Roman" w:eastAsia="Times New Roman CYR" w:hAnsi="Times New Roman"/>
          <w:kern w:val="2"/>
          <w:sz w:val="28"/>
          <w:szCs w:val="28"/>
          <w:lang w:eastAsia="ar-SA"/>
        </w:rPr>
        <w:t xml:space="preserve">за 2022 год (далее - Отчет) </w:t>
      </w:r>
      <w:r>
        <w:rPr>
          <w:rFonts w:ascii="Times New Roman" w:hAnsi="Times New Roman"/>
          <w:sz w:val="28"/>
          <w:szCs w:val="28"/>
        </w:rPr>
        <w:t xml:space="preserve">является формой реализации одного из принципов деятельности контрольно-счетных органов - принципа гласности, представляется Хуралу представителей городского округа г.Ак-Довурак в соответствии со ст. 19 </w:t>
      </w:r>
      <w:r>
        <w:rPr>
          <w:rFonts w:ascii="Times New Roman" w:eastAsia="Times New Roman CYR" w:hAnsi="Times New Roman"/>
          <w:kern w:val="2"/>
          <w:sz w:val="28"/>
          <w:szCs w:val="28"/>
          <w:lang w:eastAsia="ar-SA"/>
        </w:rPr>
        <w:t xml:space="preserve">Федерального закона от 07.02.2011 № 6-ФЗ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«</w:t>
      </w:r>
      <w:r>
        <w:rPr>
          <w:rFonts w:ascii="Times New Roman" w:eastAsia="Times New Roman CYR" w:hAnsi="Times New Roman"/>
          <w:kern w:val="2"/>
          <w:sz w:val="28"/>
          <w:szCs w:val="28"/>
          <w:lang w:eastAsia="ar-SA"/>
        </w:rPr>
        <w:t xml:space="preserve">Об общих принципах организации и деятельности контрольно-счётных органов субъектов Российской Федерации и муниципальных образований», ст. 21 Положения о Контрольно-счетном органе городского округа г.Ак-Довурак, утвержденного Решением Хурала представителей городского округа г.Ак-Довурак от 28 февраля 2022 года  №6 </w:t>
      </w:r>
      <w:r>
        <w:rPr>
          <w:rFonts w:ascii="Times New Roman" w:eastAsia="Times New Roman" w:hAnsi="Times New Roman"/>
          <w:color w:val="00000A"/>
          <w:sz w:val="28"/>
          <w:szCs w:val="28"/>
        </w:rPr>
        <w:t xml:space="preserve"> (далее - Положение о</w:t>
      </w:r>
      <w:r>
        <w:rPr>
          <w:rFonts w:ascii="Times New Roman" w:eastAsia="Times New Roman CYR" w:hAnsi="Times New Roman"/>
          <w:kern w:val="2"/>
          <w:sz w:val="28"/>
          <w:szCs w:val="28"/>
          <w:lang w:eastAsia="ar-SA"/>
        </w:rPr>
        <w:t xml:space="preserve"> Контрольно-счетном органе</w:t>
      </w:r>
      <w:r>
        <w:rPr>
          <w:rFonts w:ascii="Times New Roman" w:eastAsia="Times New Roman" w:hAnsi="Times New Roman"/>
          <w:color w:val="00000A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15E1" w:rsidRDefault="00A415E1" w:rsidP="00A415E1">
      <w:pPr>
        <w:pStyle w:val="Default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Отчете отражена деятельность Контрольно-счетного органа за 2022 год по выполнению задач в сфере внешнего муниципального финансового контроля, которые определены законодательством Российской Федерации и Республики Тыва. </w:t>
      </w:r>
    </w:p>
    <w:p w:rsidR="00A415E1" w:rsidRDefault="00A415E1" w:rsidP="00A415E1">
      <w:pPr>
        <w:ind w:right="-2" w:firstLine="720"/>
        <w:rPr>
          <w:rFonts w:ascii="Times New Roman" w:hAnsi="Times New Roman"/>
          <w:sz w:val="28"/>
          <w:szCs w:val="28"/>
        </w:rPr>
      </w:pPr>
    </w:p>
    <w:p w:rsidR="00A415E1" w:rsidRDefault="00A415E1" w:rsidP="00A415E1">
      <w:pPr>
        <w:widowControl/>
        <w:numPr>
          <w:ilvl w:val="0"/>
          <w:numId w:val="6"/>
        </w:numPr>
        <w:ind w:righ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итоги и особенности деятельности Контрольно-счетного органа.</w:t>
      </w:r>
    </w:p>
    <w:p w:rsidR="00A415E1" w:rsidRDefault="00A415E1" w:rsidP="00A415E1">
      <w:pPr>
        <w:ind w:left="1211" w:right="142"/>
        <w:rPr>
          <w:rFonts w:ascii="Times New Roman" w:hAnsi="Times New Roman"/>
          <w:sz w:val="28"/>
          <w:szCs w:val="28"/>
        </w:rPr>
      </w:pPr>
    </w:p>
    <w:p w:rsidR="00A415E1" w:rsidRDefault="00A415E1" w:rsidP="00A415E1">
      <w:pPr>
        <w:suppressAutoHyphens/>
        <w:ind w:right="142" w:firstLine="851"/>
        <w:rPr>
          <w:rFonts w:ascii="Times New Roman" w:eastAsia="Times New Roman CYR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kern w:val="2"/>
          <w:sz w:val="28"/>
          <w:szCs w:val="28"/>
          <w:lang w:eastAsia="ar-SA"/>
        </w:rPr>
        <w:t xml:space="preserve">Контрольно-счетный орган образован в целях осуществления внешнего муниципального финансового контроля за исполнением местного бюджета, соблюдением установленного порядка подготовки и рассмотрения проекта местного бюджета, отчёта о его исполнении, а также в целях контроля за соблюдением установленного порядка управления и распоряжения имуществом, находящимся в собственности городского округа. </w:t>
      </w:r>
    </w:p>
    <w:p w:rsidR="00A415E1" w:rsidRDefault="00A415E1" w:rsidP="00A415E1">
      <w:pPr>
        <w:suppressAutoHyphens/>
        <w:ind w:right="142" w:firstLine="851"/>
        <w:rPr>
          <w:rFonts w:ascii="Times New Roman" w:eastAsia="Times New Roman CYR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kern w:val="2"/>
          <w:sz w:val="28"/>
          <w:szCs w:val="28"/>
          <w:lang w:eastAsia="ar-SA"/>
        </w:rPr>
        <w:t xml:space="preserve">Контрольно-счётный орган осуществляет свои полномочия в соответствии с требованиями части 2 статьи 9 Федерального закона от 07.02.2011 № 6-ФЗ </w:t>
      </w:r>
      <w:r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«</w:t>
      </w:r>
      <w:r>
        <w:rPr>
          <w:rFonts w:ascii="Times New Roman" w:eastAsia="Times New Roman CYR" w:hAnsi="Times New Roman"/>
          <w:kern w:val="2"/>
          <w:sz w:val="28"/>
          <w:szCs w:val="28"/>
          <w:lang w:eastAsia="ar-SA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образований», Бюджетного кодекса Российской Федерации, Федерального закона  от 05 апреля 2013 № 44-ФЗ « О контрактной системе в сфере закупок товаров, работ, услуг для обеспечения государственных и муниципальных нужд»,   статьи 8 Положения о Контрольно-счетном органе.</w:t>
      </w:r>
    </w:p>
    <w:p w:rsidR="00A415E1" w:rsidRDefault="00A415E1" w:rsidP="00A415E1">
      <w:pPr>
        <w:tabs>
          <w:tab w:val="left" w:pos="9498"/>
        </w:tabs>
        <w:ind w:right="142" w:firstLine="851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</w:rPr>
        <w:t> </w:t>
      </w:r>
      <w:r>
        <w:rPr>
          <w:rFonts w:ascii="Times New Roman" w:eastAsia="Times New Roman" w:hAnsi="Times New Roman"/>
          <w:color w:val="333333"/>
          <w:sz w:val="28"/>
          <w:szCs w:val="28"/>
        </w:rPr>
        <w:t>В соответствии со статьей 11 Положения о Контрольно-счетном органе контрольная, экспертно-аналитическая, организационная, информационная и иные виды деятельности осуществлялись на основании плана работы на 2022 год, утвержденного решением Хурала представителей от 23 декабря 2021 года  №62 с изменениями внесенными решением от 08 ноября 2022 года №41 (далее – План работы).</w:t>
      </w:r>
    </w:p>
    <w:p w:rsidR="00A415E1" w:rsidRDefault="00A415E1" w:rsidP="00A415E1">
      <w:pPr>
        <w:tabs>
          <w:tab w:val="left" w:pos="9498"/>
        </w:tabs>
        <w:ind w:right="142" w:firstLine="851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lastRenderedPageBreak/>
        <w:t>В соответствии с задачами и функциями Контрольно-счетного органа, определенными Положением о Контрольно-счетном органе, Регламентом и Стандартами внешнего финансового контроля его деятельность в 2022 году была направлена на организацию и осуществление контроля за законностью и эффективностью использования средств бюджета городского округа города Ак-Довурак, а также использования муниципальной собственности.</w:t>
      </w:r>
    </w:p>
    <w:p w:rsidR="00A415E1" w:rsidRDefault="00A415E1" w:rsidP="00A415E1">
      <w:pPr>
        <w:ind w:right="142" w:firstLine="708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В отчетном периоде в рамках своих полномочий Контрольно-счетным органом проводился текущий и последующий контроль расходования бюджетных средств, путем проведения проверок и ревизий главных распорядителей, распорядителей и получателей бюджетных средств, в ходе исполнения бюджета городского округа города Ак-Довурак. Предварительный контроль осуществлялся в виде подготовки экспертного заключения по результатам экспертизы проекта решения о бюджете городского округа города Ак-Довурак. </w:t>
      </w:r>
    </w:p>
    <w:p w:rsidR="00A415E1" w:rsidRDefault="00A415E1" w:rsidP="00A415E1">
      <w:pPr>
        <w:ind w:right="142" w:firstLine="708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>Всего за 2022 год контрольно-счетным органом проведено 10 контрольных и 3 экспертно-аналитических мероприятия. Контрольными и экспертно-аналитическими мероприятиями охвачено 9 объектов контроля.</w:t>
      </w:r>
    </w:p>
    <w:p w:rsidR="00A415E1" w:rsidRDefault="00A415E1" w:rsidP="00A415E1">
      <w:pPr>
        <w:ind w:right="142" w:firstLine="708"/>
        <w:rPr>
          <w:rFonts w:ascii="Times New Roman" w:eastAsia="Times New Roman" w:hAnsi="Times New Roman"/>
          <w:color w:val="333333"/>
          <w:sz w:val="28"/>
          <w:szCs w:val="28"/>
        </w:rPr>
      </w:pPr>
    </w:p>
    <w:p w:rsidR="00A415E1" w:rsidRDefault="00A415E1" w:rsidP="00A415E1">
      <w:pPr>
        <w:suppressAutoHyphens/>
        <w:ind w:left="1981" w:right="142" w:firstLine="851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2. Контрольная деятельность.</w:t>
      </w:r>
      <w:r>
        <w:rPr>
          <w:rFonts w:ascii="Times New Roman" w:hAnsi="Times New Roman"/>
          <w:b/>
          <w:sz w:val="28"/>
          <w:szCs w:val="28"/>
        </w:rPr>
        <w:tab/>
      </w:r>
    </w:p>
    <w:p w:rsidR="00A415E1" w:rsidRDefault="00A415E1" w:rsidP="00A415E1">
      <w:pPr>
        <w:suppressAutoHyphens/>
        <w:ind w:left="1981" w:right="142" w:firstLine="851"/>
        <w:rPr>
          <w:rFonts w:ascii="Times New Roman" w:eastAsia="Times New Roman" w:hAnsi="Times New Roman"/>
          <w:b/>
          <w:color w:val="333333"/>
          <w:sz w:val="28"/>
          <w:szCs w:val="28"/>
        </w:rPr>
      </w:pPr>
    </w:p>
    <w:p w:rsidR="00A415E1" w:rsidRDefault="00A415E1" w:rsidP="00A415E1">
      <w:pPr>
        <w:ind w:right="142" w:firstLine="708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За 2022 год контрольная деятельность являлась основным видом деятельности Контрольно-счетного органа и осуществлялась в соответствии с планом работы Контрольно-счетного органа на 2022 год, а также поручениями Главы Хурала представителей г.Ак-Довурак (2), председателя администрации г.Ак-Довурак (1). </w:t>
      </w:r>
    </w:p>
    <w:p w:rsidR="00A415E1" w:rsidRDefault="00A415E1" w:rsidP="00A415E1">
      <w:pPr>
        <w:ind w:right="142" w:firstLine="708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</w:rPr>
        <w:t> </w:t>
      </w:r>
      <w:r>
        <w:rPr>
          <w:rFonts w:ascii="Times New Roman" w:eastAsia="Times New Roman" w:hAnsi="Times New Roman"/>
          <w:color w:val="333333"/>
          <w:sz w:val="28"/>
          <w:szCs w:val="28"/>
        </w:rPr>
        <w:t>Контрольные мероприятия проводились в соответствии с действующим законодательством РФ, нормативно-правовыми актами администрации городского округа города Ак-Довурак, методическими рекомендациями и стандартами внешнего муниципального финансового контроля Контрольно-счетного органа.</w:t>
      </w:r>
    </w:p>
    <w:p w:rsidR="00A415E1" w:rsidRDefault="00A415E1" w:rsidP="00A415E1">
      <w:pPr>
        <w:ind w:right="142" w:firstLine="708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>Внимание Контрольно-счетного органа в большей степени было сосредоточено на проверках целевого, правомерного и эффективного использования бюджетных средств. При проведении контрольных мероприятий  осуществлялся анализ достоверности ведения учреждениями бухгалтерского учёта и составления финансовой отчётности, соблюдения требований бухгалтерского учета, а также установления и начисления заработной платы труда работников муниципальных учреждений строго в соответствии с трудовым законодательством.</w:t>
      </w:r>
    </w:p>
    <w:p w:rsidR="00A415E1" w:rsidRDefault="00A415E1" w:rsidP="00A415E1">
      <w:pPr>
        <w:ind w:right="142" w:firstLine="708"/>
        <w:rPr>
          <w:rFonts w:ascii="Times New Roman" w:eastAsia="Times New Roman" w:hAnsi="Times New Roman"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Периодичность  и  объемы  охвата  контрольными   мероприятиями   объектов  контроля соответствовали требованиям действующего законодательства. Они определялись в зависимости от объема и состава контролируемых бюджетных средств, особенностей и  сложности проверяемых объектов, их отраслевой  принадлежности и структуры управления. </w:t>
      </w:r>
    </w:p>
    <w:p w:rsidR="00A415E1" w:rsidRDefault="00A415E1" w:rsidP="00A415E1">
      <w:pPr>
        <w:ind w:right="142" w:firstLine="851"/>
        <w:rPr>
          <w:rFonts w:ascii="Times New Roman" w:eastAsia="Times New Roman" w:hAnsi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>За отчетный период Контрольно-счетным органом проведено 10 контрольных мероприятий. Объектами контрольных мероприятий стали 7 муниципальных учреждений и организаций.  Объем средств, охваченных контрольными мероприятиями  за проверяемый период составил – 497 526,6 тыс. рублей.</w:t>
      </w:r>
      <w:r>
        <w:rPr>
          <w:rFonts w:ascii="Times New Roman" w:eastAsia="Times New Roman" w:hAnsi="Times New Roman"/>
          <w:bCs/>
          <w:color w:val="333333"/>
          <w:sz w:val="28"/>
          <w:szCs w:val="28"/>
        </w:rPr>
        <w:t xml:space="preserve"> </w:t>
      </w:r>
    </w:p>
    <w:p w:rsidR="00A415E1" w:rsidRDefault="00A415E1" w:rsidP="00A415E1">
      <w:pPr>
        <w:tabs>
          <w:tab w:val="left" w:pos="9498"/>
        </w:tabs>
        <w:ind w:right="142" w:firstLine="708"/>
        <w:rPr>
          <w:rFonts w:ascii="Times New Roman" w:eastAsia="Times New Roman CYR" w:hAnsi="Times New Roman"/>
          <w:color w:val="auto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333333"/>
          <w:sz w:val="28"/>
          <w:szCs w:val="28"/>
        </w:rPr>
        <w:t xml:space="preserve"> По результатам внешней проверки выявлены факты нарушений финансовой дисциплины на общую сумму 3 132,5  тыс. рублей, в том числе: </w:t>
      </w:r>
      <w:r>
        <w:rPr>
          <w:rFonts w:ascii="Times New Roman" w:eastAsia="Times New Roman CYR" w:hAnsi="Times New Roman"/>
          <w:kern w:val="2"/>
          <w:sz w:val="28"/>
          <w:szCs w:val="28"/>
          <w:lang w:eastAsia="ar-SA"/>
        </w:rPr>
        <w:t xml:space="preserve"> неправомерное  расходование средств местного бюджета -  705,3 тыс. рублей, из них неправомерное </w:t>
      </w:r>
      <w:r>
        <w:rPr>
          <w:rFonts w:ascii="Times New Roman" w:eastAsia="Times New Roman CYR" w:hAnsi="Times New Roman"/>
          <w:kern w:val="2"/>
          <w:sz w:val="28"/>
          <w:szCs w:val="28"/>
          <w:lang w:eastAsia="ar-SA"/>
        </w:rPr>
        <w:lastRenderedPageBreak/>
        <w:t xml:space="preserve">начисление и выплата заработной платы – 537,4 тыс. рублей, неэффективное использование бюджетных средств- 1996,9 </w:t>
      </w:r>
      <w:proofErr w:type="spellStart"/>
      <w:r>
        <w:rPr>
          <w:rFonts w:ascii="Times New Roman" w:eastAsia="Times New Roman CYR" w:hAnsi="Times New Roman"/>
          <w:kern w:val="2"/>
          <w:sz w:val="28"/>
          <w:szCs w:val="28"/>
          <w:lang w:eastAsia="ar-SA"/>
        </w:rPr>
        <w:t>тыс.руб</w:t>
      </w:r>
      <w:proofErr w:type="spellEnd"/>
      <w:r>
        <w:rPr>
          <w:rFonts w:ascii="Times New Roman" w:eastAsia="Times New Roman CYR" w:hAnsi="Times New Roman"/>
          <w:kern w:val="2"/>
          <w:sz w:val="28"/>
          <w:szCs w:val="28"/>
          <w:lang w:eastAsia="ar-SA"/>
        </w:rPr>
        <w:t xml:space="preserve">; недоплата заработной платы – 384,6 тыс.рублей. </w:t>
      </w:r>
    </w:p>
    <w:p w:rsidR="00A415E1" w:rsidRDefault="00A415E1" w:rsidP="00A415E1">
      <w:pPr>
        <w:suppressAutoHyphens/>
        <w:ind w:right="142" w:firstLine="851"/>
        <w:rPr>
          <w:rFonts w:ascii="Times New Roman" w:eastAsia="Times New Roman CYR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kern w:val="2"/>
          <w:sz w:val="28"/>
          <w:szCs w:val="28"/>
          <w:lang w:eastAsia="ar-SA"/>
        </w:rPr>
        <w:t>По сравнению с аналогичным периодом 2021 года  суммы выявленных нарушений уменьшились на 106,7 тыс.руб. За  2021 год основная доля (73%) нарушений составляли нарушения требований порядка ведения бухгалтерского учета и отчетности, большая часть  которых составляли нарушения по учету расчетов с поставщиками и подрядчиками, также необоснованные списания товарно-материальных ценностей. За 2022 год аналогичных нарушений выявлено в одном объекте контроля на сумму 45,6 т.руб. За  2022 год основная доля (63,8%) нарушений составили неэффективное использование бюджетных средств, большая часть  которых составляют нарушения при планировании фонда оплаты труда на текущий год (завышенный расчет потребности).</w:t>
      </w:r>
    </w:p>
    <w:p w:rsidR="00A415E1" w:rsidRDefault="00A415E1" w:rsidP="00A415E1">
      <w:pPr>
        <w:suppressAutoHyphens/>
        <w:ind w:right="142" w:firstLine="851"/>
        <w:rPr>
          <w:rFonts w:ascii="Times New Roman" w:eastAsia="Times New Roman CYR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kern w:val="2"/>
          <w:sz w:val="28"/>
          <w:szCs w:val="28"/>
          <w:lang w:eastAsia="ar-SA"/>
        </w:rPr>
        <w:t>В связи с выявлением финансовых нарушений в бухгалтерском учете и отчетности всем объектам контроля выписаны представления об устранении нарушений.</w:t>
      </w:r>
    </w:p>
    <w:p w:rsidR="00A415E1" w:rsidRDefault="00A415E1" w:rsidP="00A415E1">
      <w:pPr>
        <w:suppressAutoHyphens/>
        <w:ind w:right="142" w:firstLine="851"/>
        <w:rPr>
          <w:rFonts w:ascii="Times New Roman" w:eastAsia="Times New Roman CYR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kern w:val="2"/>
          <w:sz w:val="28"/>
          <w:szCs w:val="28"/>
          <w:lang w:eastAsia="ar-SA"/>
        </w:rPr>
        <w:t xml:space="preserve">Устранено финансовых нарушений в размере 1993,2 тыс. рублей, в т.ч.  возмещено средств  в бюджет в размере 107,4 тыс. рублей. </w:t>
      </w:r>
    </w:p>
    <w:p w:rsidR="00A415E1" w:rsidRDefault="00A415E1" w:rsidP="00A415E1">
      <w:pPr>
        <w:suppressAutoHyphens/>
        <w:ind w:right="142" w:firstLine="851"/>
        <w:rPr>
          <w:rFonts w:ascii="Times New Roman" w:eastAsia="Times New Roman CYR" w:hAnsi="Times New Roman"/>
          <w:kern w:val="2"/>
          <w:sz w:val="28"/>
          <w:szCs w:val="28"/>
          <w:lang w:eastAsia="ar-SA"/>
        </w:rPr>
      </w:pPr>
    </w:p>
    <w:p w:rsidR="00A415E1" w:rsidRDefault="00A415E1" w:rsidP="00A415E1">
      <w:pPr>
        <w:suppressAutoHyphens/>
        <w:ind w:right="142" w:firstLine="851"/>
        <w:rPr>
          <w:rFonts w:ascii="Times New Roman" w:eastAsia="Times New Roman CYR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kern w:val="2"/>
          <w:sz w:val="28"/>
          <w:szCs w:val="28"/>
          <w:lang w:eastAsia="ar-SA"/>
        </w:rPr>
        <w:t>Контрольно-счетным органом Хурала представителей  г.Ак-Довурак з</w:t>
      </w:r>
      <w:r>
        <w:rPr>
          <w:rFonts w:ascii="Times New Roman" w:eastAsia="Lucida Sans Unicode" w:hAnsi="Times New Roman"/>
          <w:kern w:val="2"/>
          <w:sz w:val="28"/>
          <w:szCs w:val="28"/>
        </w:rPr>
        <w:t>а отчетный период были проведены контрольные мероприятия  на предмет целевого, правомерного и эффективного использования бюджетных средств</w:t>
      </w:r>
      <w:r>
        <w:rPr>
          <w:rFonts w:ascii="Times New Roman" w:eastAsia="Times New Roman CYR" w:hAnsi="Times New Roman"/>
          <w:kern w:val="2"/>
          <w:sz w:val="28"/>
          <w:szCs w:val="28"/>
          <w:lang w:eastAsia="ar-SA"/>
        </w:rPr>
        <w:t xml:space="preserve"> по следующим объектам контроля: </w:t>
      </w:r>
    </w:p>
    <w:p w:rsidR="00A415E1" w:rsidRDefault="00A415E1" w:rsidP="00A415E1">
      <w:pPr>
        <w:suppressAutoHyphens/>
        <w:ind w:right="142" w:firstLine="708"/>
        <w:rPr>
          <w:rFonts w:ascii="Times New Roman" w:eastAsia="Lucida Sans Unicode" w:hAnsi="Times New Roman"/>
          <w:bCs/>
          <w:kern w:val="2"/>
          <w:sz w:val="28"/>
          <w:szCs w:val="28"/>
          <w:lang w:eastAsia="en-US"/>
        </w:rPr>
      </w:pPr>
      <w:r>
        <w:rPr>
          <w:rFonts w:ascii="Times New Roman" w:eastAsia="Times New Roman CYR" w:hAnsi="Times New Roman"/>
          <w:b/>
          <w:kern w:val="2"/>
          <w:sz w:val="28"/>
          <w:szCs w:val="28"/>
          <w:lang w:eastAsia="ar-SA"/>
        </w:rPr>
        <w:t>2.1</w:t>
      </w:r>
      <w:r>
        <w:rPr>
          <w:rFonts w:ascii="Times New Roman" w:eastAsia="Times New Roman CYR" w:hAnsi="Times New Roman"/>
          <w:kern w:val="2"/>
          <w:sz w:val="28"/>
          <w:szCs w:val="28"/>
          <w:lang w:eastAsia="ar-SA"/>
        </w:rPr>
        <w:t xml:space="preserve">. </w:t>
      </w:r>
      <w:r>
        <w:rPr>
          <w:rFonts w:ascii="Times New Roman" w:eastAsia="Andale Sans UI" w:hAnsi="Times New Roman"/>
          <w:kern w:val="2"/>
          <w:sz w:val="28"/>
          <w:szCs w:val="28"/>
        </w:rPr>
        <w:t>Контрольным мероприятием</w:t>
      </w:r>
      <w:r>
        <w:rPr>
          <w:rFonts w:ascii="Times New Roman" w:eastAsia="Lucida Sans Unicode" w:hAnsi="Times New Roman"/>
          <w:kern w:val="2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Муниципальном бюджетном учреждении Дворце культуры имени </w:t>
      </w:r>
      <w:proofErr w:type="spellStart"/>
      <w:r>
        <w:rPr>
          <w:rFonts w:ascii="Times New Roman" w:hAnsi="Times New Roman"/>
          <w:sz w:val="28"/>
          <w:szCs w:val="28"/>
        </w:rPr>
        <w:t>Кадр-оола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Сагды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города Ак-Довурак</w:t>
      </w:r>
      <w:r>
        <w:t xml:space="preserve"> </w:t>
      </w:r>
      <w:r>
        <w:rPr>
          <w:rFonts w:ascii="Times New Roman" w:eastAsia="Lucida Sans Unicode" w:hAnsi="Times New Roman"/>
          <w:kern w:val="2"/>
          <w:sz w:val="28"/>
          <w:szCs w:val="28"/>
        </w:rPr>
        <w:t>за период  2019, 2020 годов в</w:t>
      </w:r>
      <w:r>
        <w:rPr>
          <w:rFonts w:ascii="Times New Roman" w:eastAsia="Lucida Sans Unicode" w:hAnsi="Times New Roman"/>
          <w:bCs/>
          <w:kern w:val="2"/>
          <w:sz w:val="28"/>
          <w:szCs w:val="28"/>
        </w:rPr>
        <w:t>ыявлено нарушений на общую сумму 211,8 тыс. рублей, в том числе:</w:t>
      </w:r>
    </w:p>
    <w:p w:rsidR="00A415E1" w:rsidRDefault="00A415E1" w:rsidP="00A415E1">
      <w:pPr>
        <w:suppressAutoHyphens/>
        <w:ind w:right="142"/>
        <w:rPr>
          <w:rFonts w:ascii="Times New Roman" w:eastAsia="Lucida Sans Unicode" w:hAnsi="Times New Roman"/>
          <w:bCs/>
          <w:kern w:val="2"/>
          <w:sz w:val="28"/>
          <w:szCs w:val="28"/>
        </w:rPr>
      </w:pPr>
      <w:r>
        <w:rPr>
          <w:rFonts w:ascii="Times New Roman" w:eastAsia="Lucida Sans Unicode" w:hAnsi="Times New Roman"/>
          <w:bCs/>
          <w:kern w:val="2"/>
          <w:sz w:val="28"/>
          <w:szCs w:val="28"/>
        </w:rPr>
        <w:t xml:space="preserve">- </w:t>
      </w:r>
      <w:r>
        <w:rPr>
          <w:rFonts w:ascii="Times New Roman" w:eastAsia="Lucida Sans Unicode" w:hAnsi="Times New Roman"/>
          <w:b/>
          <w:bCs/>
          <w:kern w:val="2"/>
          <w:sz w:val="28"/>
          <w:szCs w:val="28"/>
        </w:rPr>
        <w:t xml:space="preserve">неправомерное расходование средств бюджета </w:t>
      </w:r>
      <w:r>
        <w:rPr>
          <w:rFonts w:ascii="Times New Roman" w:eastAsia="Lucida Sans Unicode" w:hAnsi="Times New Roman"/>
          <w:bCs/>
          <w:kern w:val="2"/>
          <w:sz w:val="28"/>
          <w:szCs w:val="28"/>
        </w:rPr>
        <w:t>на</w:t>
      </w:r>
      <w:r>
        <w:rPr>
          <w:rFonts w:ascii="Times New Roman" w:eastAsia="Lucida Sans Unicode" w:hAnsi="Times New Roman"/>
          <w:b/>
          <w:bCs/>
          <w:kern w:val="2"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bCs/>
          <w:kern w:val="2"/>
          <w:sz w:val="28"/>
          <w:szCs w:val="28"/>
        </w:rPr>
        <w:t xml:space="preserve"> сумму 111,8 тыс. рублей в результате ошибочного расчета сумм отпуска;</w:t>
      </w:r>
    </w:p>
    <w:p w:rsidR="00A415E1" w:rsidRDefault="00A415E1" w:rsidP="00A415E1">
      <w:pPr>
        <w:suppressAutoHyphens/>
        <w:ind w:right="142"/>
        <w:rPr>
          <w:rFonts w:ascii="Times New Roman" w:eastAsia="Lucida Sans Unicode" w:hAnsi="Times New Roman"/>
          <w:bCs/>
          <w:kern w:val="2"/>
          <w:sz w:val="28"/>
          <w:szCs w:val="28"/>
        </w:rPr>
      </w:pPr>
      <w:r>
        <w:rPr>
          <w:rFonts w:ascii="Times New Roman" w:eastAsia="Lucida Sans Unicode" w:hAnsi="Times New Roman"/>
          <w:bCs/>
          <w:kern w:val="2"/>
          <w:sz w:val="28"/>
          <w:szCs w:val="28"/>
        </w:rPr>
        <w:t xml:space="preserve">- </w:t>
      </w:r>
      <w:r>
        <w:rPr>
          <w:rFonts w:ascii="Times New Roman" w:eastAsia="Lucida Sans Unicode" w:hAnsi="Times New Roman"/>
          <w:b/>
          <w:bCs/>
          <w:kern w:val="2"/>
          <w:sz w:val="28"/>
          <w:szCs w:val="28"/>
        </w:rPr>
        <w:t xml:space="preserve">неправомерное расходование средств бюджета </w:t>
      </w:r>
      <w:r>
        <w:rPr>
          <w:rFonts w:ascii="Times New Roman" w:eastAsia="Lucida Sans Unicode" w:hAnsi="Times New Roman"/>
          <w:bCs/>
          <w:kern w:val="2"/>
          <w:sz w:val="28"/>
          <w:szCs w:val="28"/>
        </w:rPr>
        <w:t>на</w:t>
      </w:r>
      <w:r>
        <w:rPr>
          <w:rFonts w:ascii="Times New Roman" w:eastAsia="Lucida Sans Unicode" w:hAnsi="Times New Roman"/>
          <w:b/>
          <w:bCs/>
          <w:kern w:val="2"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bCs/>
          <w:kern w:val="2"/>
          <w:sz w:val="28"/>
          <w:szCs w:val="28"/>
        </w:rPr>
        <w:t xml:space="preserve"> сумму 42,0 тыс. рублей в результате перечисления денежных средств подотчетным лицам без распоряжения руководителя;</w:t>
      </w:r>
    </w:p>
    <w:p w:rsidR="00A415E1" w:rsidRDefault="00A415E1" w:rsidP="00A415E1">
      <w:pPr>
        <w:suppressAutoHyphens/>
        <w:ind w:right="142"/>
        <w:rPr>
          <w:rFonts w:ascii="Times New Roman" w:eastAsia="Lucida Sans Unicode" w:hAnsi="Times New Roman"/>
          <w:bCs/>
          <w:kern w:val="2"/>
          <w:sz w:val="28"/>
          <w:szCs w:val="28"/>
        </w:rPr>
      </w:pPr>
      <w:r>
        <w:rPr>
          <w:rFonts w:ascii="Times New Roman" w:eastAsia="Lucida Sans Unicode" w:hAnsi="Times New Roman"/>
          <w:bCs/>
          <w:kern w:val="2"/>
          <w:sz w:val="28"/>
          <w:szCs w:val="28"/>
        </w:rPr>
        <w:t xml:space="preserve">- </w:t>
      </w:r>
      <w:r>
        <w:rPr>
          <w:rFonts w:ascii="Times New Roman" w:eastAsia="Lucida Sans Unicode" w:hAnsi="Times New Roman"/>
          <w:b/>
          <w:bCs/>
          <w:kern w:val="2"/>
          <w:sz w:val="28"/>
          <w:szCs w:val="28"/>
        </w:rPr>
        <w:t xml:space="preserve">неэффективное использование средств бюджета </w:t>
      </w:r>
      <w:r>
        <w:rPr>
          <w:rFonts w:ascii="Times New Roman" w:eastAsia="Lucida Sans Unicode" w:hAnsi="Times New Roman"/>
          <w:bCs/>
          <w:kern w:val="2"/>
          <w:sz w:val="28"/>
          <w:szCs w:val="28"/>
        </w:rPr>
        <w:t>на</w:t>
      </w:r>
      <w:r>
        <w:rPr>
          <w:rFonts w:ascii="Times New Roman" w:eastAsia="Lucida Sans Unicode" w:hAnsi="Times New Roman"/>
          <w:b/>
          <w:bCs/>
          <w:kern w:val="2"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bCs/>
          <w:kern w:val="2"/>
          <w:sz w:val="28"/>
          <w:szCs w:val="28"/>
        </w:rPr>
        <w:t xml:space="preserve"> сумму 100,0 тыс. рублей в результате перечисления платежей на оплату штрафа;</w:t>
      </w:r>
    </w:p>
    <w:p w:rsidR="00A415E1" w:rsidRDefault="00A415E1" w:rsidP="00A415E1">
      <w:pPr>
        <w:suppressAutoHyphens/>
        <w:ind w:right="142"/>
        <w:rPr>
          <w:rFonts w:ascii="Times New Roman" w:eastAsia="Lucida Sans Unicode" w:hAnsi="Times New Roman"/>
          <w:bCs/>
          <w:kern w:val="2"/>
          <w:sz w:val="28"/>
          <w:szCs w:val="28"/>
        </w:rPr>
      </w:pPr>
      <w:r>
        <w:rPr>
          <w:rFonts w:ascii="Times New Roman" w:eastAsia="Lucida Sans Unicode" w:hAnsi="Times New Roman"/>
          <w:bCs/>
          <w:kern w:val="2"/>
          <w:sz w:val="28"/>
          <w:szCs w:val="28"/>
        </w:rPr>
        <w:t xml:space="preserve">- </w:t>
      </w:r>
      <w:r>
        <w:rPr>
          <w:rFonts w:ascii="Times New Roman" w:eastAsia="Lucida Sans Unicode" w:hAnsi="Times New Roman"/>
          <w:b/>
          <w:bCs/>
          <w:kern w:val="2"/>
          <w:sz w:val="28"/>
          <w:szCs w:val="28"/>
        </w:rPr>
        <w:t xml:space="preserve">недоплата заработной платы </w:t>
      </w:r>
      <w:r>
        <w:rPr>
          <w:rFonts w:ascii="Times New Roman" w:eastAsia="Lucida Sans Unicode" w:hAnsi="Times New Roman"/>
          <w:bCs/>
          <w:kern w:val="2"/>
          <w:sz w:val="28"/>
          <w:szCs w:val="28"/>
        </w:rPr>
        <w:t>на</w:t>
      </w:r>
      <w:r>
        <w:rPr>
          <w:rFonts w:ascii="Times New Roman" w:eastAsia="Lucida Sans Unicode" w:hAnsi="Times New Roman"/>
          <w:b/>
          <w:bCs/>
          <w:kern w:val="2"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bCs/>
          <w:kern w:val="2"/>
          <w:sz w:val="28"/>
          <w:szCs w:val="28"/>
        </w:rPr>
        <w:t xml:space="preserve"> сумму 7,5 тыс. рублей в результате ошибочного расчета отпускных сумм;</w:t>
      </w:r>
    </w:p>
    <w:p w:rsidR="00A415E1" w:rsidRDefault="00A415E1" w:rsidP="00A415E1">
      <w:pPr>
        <w:suppressAutoHyphens/>
        <w:ind w:right="142" w:firstLine="708"/>
        <w:rPr>
          <w:rFonts w:ascii="Times New Roman" w:eastAsia="Lucida Sans Unicode" w:hAnsi="Times New Roman"/>
          <w:bCs/>
          <w:kern w:val="2"/>
          <w:sz w:val="28"/>
          <w:szCs w:val="28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</w:rPr>
        <w:t>2.2</w:t>
      </w:r>
      <w:r>
        <w:rPr>
          <w:rFonts w:ascii="Times New Roman" w:eastAsia="Andale Sans UI" w:hAnsi="Times New Roman"/>
          <w:kern w:val="2"/>
          <w:sz w:val="28"/>
          <w:szCs w:val="28"/>
        </w:rPr>
        <w:t>.</w:t>
      </w:r>
      <w:r>
        <w:rPr>
          <w:rFonts w:ascii="Times New Roman" w:eastAsia="Times New Roman CYR" w:hAnsi="Times New Roman"/>
          <w:b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Andale Sans UI" w:hAnsi="Times New Roman"/>
          <w:kern w:val="2"/>
          <w:sz w:val="28"/>
          <w:szCs w:val="28"/>
        </w:rPr>
        <w:t>Контрольным мероприятием</w:t>
      </w:r>
      <w:r>
        <w:rPr>
          <w:rFonts w:ascii="Times New Roman" w:eastAsia="Lucida Sans Unicode" w:hAnsi="Times New Roman"/>
          <w:kern w:val="2"/>
          <w:sz w:val="28"/>
          <w:szCs w:val="28"/>
        </w:rPr>
        <w:t xml:space="preserve"> в МБОУ СОШ №3 «Проверка правильности и обоснованности начисления и выплаты заработной платы работникам МБОУ СОШ №3  г.Ак-Довурак», по поручению Главы Хурала представителей г.Ак-Довурак Р.В. </w:t>
      </w:r>
      <w:proofErr w:type="spellStart"/>
      <w:r>
        <w:rPr>
          <w:rFonts w:ascii="Times New Roman" w:eastAsia="Lucida Sans Unicode" w:hAnsi="Times New Roman"/>
          <w:kern w:val="2"/>
          <w:sz w:val="28"/>
          <w:szCs w:val="28"/>
        </w:rPr>
        <w:t>Саая</w:t>
      </w:r>
      <w:proofErr w:type="spellEnd"/>
      <w:r>
        <w:rPr>
          <w:rFonts w:ascii="Times New Roman" w:eastAsia="Lucida Sans Unicode" w:hAnsi="Times New Roman"/>
          <w:kern w:val="2"/>
          <w:sz w:val="28"/>
          <w:szCs w:val="28"/>
        </w:rPr>
        <w:t xml:space="preserve"> на основании коллективного заявления работников учреждения за период с мая по декабрь 2021 года, </w:t>
      </w:r>
      <w:r>
        <w:rPr>
          <w:rFonts w:ascii="Times New Roman" w:eastAsia="Lucida Sans Unicode" w:hAnsi="Times New Roman"/>
          <w:bCs/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выявлено нарушений на общую сумму 239,2 тыс. рублей, в том числе:</w:t>
      </w:r>
    </w:p>
    <w:p w:rsidR="00A415E1" w:rsidRDefault="00A415E1" w:rsidP="00A415E1">
      <w:pPr>
        <w:suppressAutoHyphens/>
        <w:ind w:right="142"/>
        <w:rPr>
          <w:rFonts w:ascii="Times New Roman" w:eastAsia="Lucida Sans Unicode" w:hAnsi="Times New Roman"/>
          <w:bCs/>
          <w:kern w:val="2"/>
          <w:sz w:val="28"/>
          <w:szCs w:val="28"/>
        </w:rPr>
      </w:pPr>
      <w:r>
        <w:rPr>
          <w:rFonts w:ascii="Times New Roman" w:eastAsia="Lucida Sans Unicode" w:hAnsi="Times New Roman"/>
          <w:bCs/>
          <w:kern w:val="2"/>
          <w:sz w:val="28"/>
          <w:szCs w:val="28"/>
        </w:rPr>
        <w:t xml:space="preserve">- </w:t>
      </w:r>
      <w:r>
        <w:rPr>
          <w:rFonts w:ascii="Times New Roman" w:eastAsia="Lucida Sans Unicode" w:hAnsi="Times New Roman"/>
          <w:b/>
          <w:bCs/>
          <w:kern w:val="2"/>
          <w:sz w:val="28"/>
          <w:szCs w:val="28"/>
        </w:rPr>
        <w:t>неправомерная выплата заработной платы</w:t>
      </w:r>
      <w:r>
        <w:rPr>
          <w:rFonts w:ascii="Times New Roman" w:eastAsia="Lucida Sans Unicode" w:hAnsi="Times New Roman"/>
          <w:bCs/>
          <w:kern w:val="2"/>
          <w:sz w:val="28"/>
          <w:szCs w:val="28"/>
        </w:rPr>
        <w:t xml:space="preserve"> в сумме 64,7 тыс. рублей;</w:t>
      </w:r>
    </w:p>
    <w:p w:rsidR="00A415E1" w:rsidRDefault="00A415E1" w:rsidP="00A415E1">
      <w:pPr>
        <w:suppressAutoHyphens/>
        <w:ind w:right="142"/>
        <w:rPr>
          <w:rFonts w:ascii="Times New Roman" w:eastAsia="Lucida Sans Unicode" w:hAnsi="Times New Roman"/>
          <w:bCs/>
          <w:kern w:val="2"/>
          <w:sz w:val="28"/>
          <w:szCs w:val="28"/>
        </w:rPr>
      </w:pPr>
      <w:r>
        <w:rPr>
          <w:rFonts w:ascii="Times New Roman" w:eastAsia="Lucida Sans Unicode" w:hAnsi="Times New Roman"/>
          <w:bCs/>
          <w:kern w:val="2"/>
          <w:sz w:val="28"/>
          <w:szCs w:val="28"/>
        </w:rPr>
        <w:t xml:space="preserve">- </w:t>
      </w:r>
      <w:r>
        <w:rPr>
          <w:rFonts w:ascii="Times New Roman" w:eastAsia="Lucida Sans Unicode" w:hAnsi="Times New Roman"/>
          <w:b/>
          <w:bCs/>
          <w:kern w:val="2"/>
          <w:sz w:val="28"/>
          <w:szCs w:val="28"/>
        </w:rPr>
        <w:t xml:space="preserve">недоплата заработной платы </w:t>
      </w:r>
      <w:r>
        <w:rPr>
          <w:rFonts w:ascii="Times New Roman" w:eastAsia="Lucida Sans Unicode" w:hAnsi="Times New Roman"/>
          <w:bCs/>
          <w:kern w:val="2"/>
          <w:sz w:val="28"/>
          <w:szCs w:val="28"/>
        </w:rPr>
        <w:t>на сумму</w:t>
      </w:r>
      <w:r>
        <w:rPr>
          <w:rFonts w:ascii="Times New Roman" w:eastAsia="Lucida Sans Unicode" w:hAnsi="Times New Roman"/>
          <w:b/>
          <w:bCs/>
          <w:kern w:val="2"/>
          <w:sz w:val="28"/>
          <w:szCs w:val="28"/>
        </w:rPr>
        <w:t xml:space="preserve">  </w:t>
      </w:r>
      <w:r>
        <w:rPr>
          <w:rFonts w:ascii="Times New Roman" w:eastAsia="Lucida Sans Unicode" w:hAnsi="Times New Roman"/>
          <w:bCs/>
          <w:kern w:val="2"/>
          <w:sz w:val="28"/>
          <w:szCs w:val="28"/>
        </w:rPr>
        <w:t>155,0 тыс. рублей.</w:t>
      </w:r>
    </w:p>
    <w:p w:rsidR="00A415E1" w:rsidRDefault="00A415E1" w:rsidP="00A415E1">
      <w:pPr>
        <w:suppressAutoHyphens/>
        <w:ind w:right="142" w:firstLine="708"/>
        <w:rPr>
          <w:rFonts w:ascii="Times New Roman" w:eastAsia="Lucida Sans Unicode" w:hAnsi="Times New Roman"/>
          <w:bCs/>
          <w:kern w:val="2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2"/>
          <w:sz w:val="28"/>
          <w:szCs w:val="28"/>
        </w:rPr>
        <w:t>2.3.</w:t>
      </w:r>
      <w:r>
        <w:rPr>
          <w:rFonts w:ascii="Times New Roman" w:eastAsia="Lucida Sans Unicode" w:hAnsi="Times New Roman"/>
          <w:bCs/>
          <w:kern w:val="2"/>
          <w:sz w:val="28"/>
          <w:szCs w:val="28"/>
        </w:rPr>
        <w:t xml:space="preserve"> </w:t>
      </w:r>
      <w:r>
        <w:rPr>
          <w:rFonts w:ascii="Times New Roman" w:eastAsia="Andale Sans UI" w:hAnsi="Times New Roman"/>
          <w:kern w:val="2"/>
          <w:sz w:val="28"/>
          <w:szCs w:val="28"/>
        </w:rPr>
        <w:t>Контрольным  мероприятием</w:t>
      </w:r>
      <w:r>
        <w:rPr>
          <w:rFonts w:ascii="Times New Roman" w:eastAsia="Lucida Sans Unicode" w:hAnsi="Times New Roman"/>
          <w:kern w:val="2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Муниципальном бюджетном учреждении культуры Центральная городская библиотека имени Антона </w:t>
      </w:r>
      <w:proofErr w:type="spellStart"/>
      <w:r>
        <w:rPr>
          <w:rFonts w:ascii="Times New Roman" w:hAnsi="Times New Roman"/>
          <w:sz w:val="28"/>
          <w:szCs w:val="28"/>
        </w:rPr>
        <w:t>Уержаа</w:t>
      </w:r>
      <w:proofErr w:type="spellEnd"/>
      <w:r>
        <w:rPr>
          <w:rFonts w:ascii="Times New Roman" w:eastAsia="Lucida Sans Unicode" w:hAnsi="Times New Roman"/>
          <w:kern w:val="2"/>
          <w:sz w:val="28"/>
          <w:szCs w:val="28"/>
        </w:rPr>
        <w:t xml:space="preserve"> за период 2019 и 2020 года выявл</w:t>
      </w:r>
      <w:r>
        <w:rPr>
          <w:rFonts w:ascii="Times New Roman" w:eastAsia="Lucida Sans Unicode" w:hAnsi="Times New Roman"/>
          <w:bCs/>
          <w:kern w:val="2"/>
          <w:sz w:val="28"/>
          <w:szCs w:val="28"/>
        </w:rPr>
        <w:t>ено нарушений на общую сумму 34,9 тыс. рублей, в том числе:</w:t>
      </w:r>
    </w:p>
    <w:p w:rsidR="00A415E1" w:rsidRDefault="00A415E1" w:rsidP="00A415E1">
      <w:pPr>
        <w:suppressAutoHyphens/>
        <w:ind w:right="142"/>
        <w:rPr>
          <w:rFonts w:ascii="Times New Roman" w:eastAsia="Lucida Sans Unicode" w:hAnsi="Times New Roman"/>
          <w:bCs/>
          <w:kern w:val="2"/>
          <w:sz w:val="28"/>
          <w:szCs w:val="28"/>
        </w:rPr>
      </w:pPr>
      <w:r>
        <w:rPr>
          <w:rFonts w:ascii="Times New Roman" w:eastAsia="Lucida Sans Unicode" w:hAnsi="Times New Roman"/>
          <w:bCs/>
          <w:kern w:val="2"/>
          <w:sz w:val="28"/>
          <w:szCs w:val="28"/>
        </w:rPr>
        <w:t>-</w:t>
      </w:r>
      <w:r>
        <w:rPr>
          <w:rFonts w:ascii="Times New Roman" w:eastAsia="Lucida Sans Unicode" w:hAnsi="Times New Roman"/>
          <w:bCs/>
          <w:color w:val="FF0000"/>
          <w:kern w:val="2"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b/>
          <w:bCs/>
          <w:kern w:val="2"/>
          <w:sz w:val="28"/>
          <w:szCs w:val="28"/>
        </w:rPr>
        <w:t>неправомерная выплата заработной платы</w:t>
      </w:r>
      <w:r>
        <w:rPr>
          <w:rFonts w:ascii="Times New Roman" w:eastAsia="Lucida Sans Unicode" w:hAnsi="Times New Roman"/>
          <w:bCs/>
          <w:kern w:val="2"/>
          <w:sz w:val="28"/>
          <w:szCs w:val="28"/>
        </w:rPr>
        <w:t xml:space="preserve"> в сумме 30,4 тыс. рублей;</w:t>
      </w:r>
    </w:p>
    <w:p w:rsidR="00A415E1" w:rsidRDefault="00A415E1" w:rsidP="00A415E1">
      <w:pPr>
        <w:suppressAutoHyphens/>
        <w:ind w:right="142"/>
        <w:rPr>
          <w:rFonts w:ascii="Times New Roman" w:eastAsia="Lucida Sans Unicode" w:hAnsi="Times New Roman"/>
          <w:bCs/>
          <w:kern w:val="2"/>
          <w:sz w:val="28"/>
          <w:szCs w:val="28"/>
        </w:rPr>
      </w:pPr>
      <w:r>
        <w:rPr>
          <w:rFonts w:ascii="Times New Roman" w:eastAsia="Lucida Sans Unicode" w:hAnsi="Times New Roman"/>
          <w:bCs/>
          <w:kern w:val="2"/>
          <w:sz w:val="28"/>
          <w:szCs w:val="28"/>
        </w:rPr>
        <w:lastRenderedPageBreak/>
        <w:t xml:space="preserve">- </w:t>
      </w:r>
      <w:r>
        <w:rPr>
          <w:rFonts w:ascii="Times New Roman" w:eastAsia="Lucida Sans Unicode" w:hAnsi="Times New Roman"/>
          <w:b/>
          <w:bCs/>
          <w:kern w:val="2"/>
          <w:sz w:val="28"/>
          <w:szCs w:val="28"/>
        </w:rPr>
        <w:t xml:space="preserve">неправомерное расходование бюджетных средств </w:t>
      </w:r>
      <w:r>
        <w:rPr>
          <w:rFonts w:ascii="Times New Roman" w:eastAsia="Lucida Sans Unicode" w:hAnsi="Times New Roman"/>
          <w:bCs/>
          <w:kern w:val="2"/>
          <w:sz w:val="28"/>
          <w:szCs w:val="28"/>
        </w:rPr>
        <w:t>на сумму 4,5 тыс. рублей (излишнее возмещение командировочных расходов);</w:t>
      </w:r>
    </w:p>
    <w:p w:rsidR="00A415E1" w:rsidRDefault="00A415E1" w:rsidP="00A415E1">
      <w:pPr>
        <w:suppressAutoHyphens/>
        <w:ind w:right="142" w:firstLine="708"/>
        <w:rPr>
          <w:rFonts w:ascii="Times New Roman" w:eastAsia="Lucida Sans Unicode" w:hAnsi="Times New Roman"/>
          <w:bCs/>
          <w:kern w:val="2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2"/>
          <w:sz w:val="28"/>
          <w:szCs w:val="28"/>
        </w:rPr>
        <w:t>2.4.</w:t>
      </w:r>
      <w:r>
        <w:rPr>
          <w:rFonts w:ascii="Times New Roman" w:eastAsia="Lucida Sans Unicode" w:hAnsi="Times New Roman"/>
          <w:bCs/>
          <w:kern w:val="2"/>
          <w:sz w:val="28"/>
          <w:szCs w:val="28"/>
        </w:rPr>
        <w:t xml:space="preserve"> </w:t>
      </w:r>
      <w:r>
        <w:rPr>
          <w:rFonts w:ascii="Times New Roman" w:eastAsia="Andale Sans UI" w:hAnsi="Times New Roman"/>
          <w:kern w:val="2"/>
          <w:sz w:val="28"/>
          <w:szCs w:val="28"/>
        </w:rPr>
        <w:t>Контрольное мероприятие</w:t>
      </w:r>
      <w:r>
        <w:rPr>
          <w:rFonts w:ascii="Times New Roman" w:eastAsia="Lucida Sans Unicode" w:hAnsi="Times New Roman"/>
          <w:kern w:val="2"/>
          <w:sz w:val="28"/>
          <w:szCs w:val="28"/>
        </w:rPr>
        <w:t xml:space="preserve"> в администрации г.Ак-Довурак «</w:t>
      </w:r>
      <w:r>
        <w:rPr>
          <w:rFonts w:ascii="Times New Roman" w:hAnsi="Times New Roman"/>
          <w:sz w:val="28"/>
          <w:szCs w:val="28"/>
        </w:rPr>
        <w:t>Проверка целевого и результативного использования средств субвенций на осуществление переданных государственных полномочий по отбору и отлову безнадзорных животных в городском округе города Ак-Довурак» за 2020 и за 2021 годы в общей сумме 585,8 тыс. рублей нарушений не выявлено;</w:t>
      </w:r>
    </w:p>
    <w:p w:rsidR="00A415E1" w:rsidRDefault="00A415E1" w:rsidP="00A415E1">
      <w:pPr>
        <w:suppressAutoHyphens/>
        <w:ind w:right="142" w:firstLine="708"/>
        <w:rPr>
          <w:rFonts w:ascii="Times New Roman" w:eastAsia="Lucida Sans Unicode" w:hAnsi="Times New Roman"/>
          <w:bCs/>
          <w:kern w:val="2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2"/>
          <w:sz w:val="28"/>
          <w:szCs w:val="28"/>
        </w:rPr>
        <w:t xml:space="preserve">2.5. </w:t>
      </w:r>
      <w:r>
        <w:rPr>
          <w:rFonts w:ascii="Times New Roman" w:eastAsia="Andale Sans UI" w:hAnsi="Times New Roman"/>
          <w:kern w:val="2"/>
          <w:sz w:val="28"/>
          <w:szCs w:val="28"/>
        </w:rPr>
        <w:t>Контрольное мероприятие</w:t>
      </w:r>
      <w:r>
        <w:rPr>
          <w:rFonts w:ascii="Times New Roman" w:eastAsia="Lucida Sans Unicode" w:hAnsi="Times New Roman"/>
          <w:kern w:val="2"/>
          <w:sz w:val="28"/>
          <w:szCs w:val="28"/>
        </w:rPr>
        <w:t xml:space="preserve"> в Управлении труда  социального развития г.Ак-Довурак за  2020 и 2021 годы по финансово-хозяйственной деятельности учреждения в ходе которого вы</w:t>
      </w:r>
      <w:r>
        <w:rPr>
          <w:rFonts w:ascii="Times New Roman" w:eastAsia="Lucida Sans Unicode" w:hAnsi="Times New Roman"/>
          <w:bCs/>
          <w:kern w:val="2"/>
          <w:sz w:val="28"/>
          <w:szCs w:val="28"/>
        </w:rPr>
        <w:t>явлено нарушений на общую сумму 49,0 тыс. рублей, в том числе:</w:t>
      </w:r>
    </w:p>
    <w:p w:rsidR="00A415E1" w:rsidRDefault="00A415E1" w:rsidP="00A415E1">
      <w:pPr>
        <w:suppressAutoHyphens/>
        <w:ind w:right="142"/>
        <w:rPr>
          <w:rFonts w:ascii="Times New Roman" w:eastAsia="Lucida Sans Unicode" w:hAnsi="Times New Roman"/>
          <w:bCs/>
          <w:kern w:val="2"/>
          <w:sz w:val="28"/>
          <w:szCs w:val="28"/>
        </w:rPr>
      </w:pPr>
      <w:r>
        <w:rPr>
          <w:rFonts w:ascii="Times New Roman" w:eastAsia="Lucida Sans Unicode" w:hAnsi="Times New Roman"/>
          <w:bCs/>
          <w:kern w:val="2"/>
          <w:sz w:val="28"/>
          <w:szCs w:val="28"/>
        </w:rPr>
        <w:t>-</w:t>
      </w:r>
      <w:r>
        <w:rPr>
          <w:rFonts w:ascii="Times New Roman" w:eastAsia="Lucida Sans Unicode" w:hAnsi="Times New Roman"/>
          <w:bCs/>
          <w:color w:val="FF0000"/>
          <w:kern w:val="2"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bCs/>
          <w:kern w:val="2"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b/>
          <w:bCs/>
          <w:kern w:val="2"/>
          <w:sz w:val="28"/>
          <w:szCs w:val="28"/>
        </w:rPr>
        <w:t xml:space="preserve">недоплата заработной платы </w:t>
      </w:r>
      <w:r>
        <w:rPr>
          <w:rFonts w:ascii="Times New Roman" w:eastAsia="Lucida Sans Unicode" w:hAnsi="Times New Roman"/>
          <w:bCs/>
          <w:kern w:val="2"/>
          <w:sz w:val="28"/>
          <w:szCs w:val="28"/>
        </w:rPr>
        <w:t>на сумму 49,0 тыс. рублей;</w:t>
      </w:r>
    </w:p>
    <w:p w:rsidR="00A415E1" w:rsidRDefault="00A415E1" w:rsidP="00A415E1">
      <w:pPr>
        <w:suppressAutoHyphens/>
        <w:ind w:right="142" w:firstLine="708"/>
        <w:rPr>
          <w:rFonts w:ascii="Times New Roman" w:eastAsia="Lucida Sans Unicode" w:hAnsi="Times New Roman"/>
          <w:bCs/>
          <w:kern w:val="2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2"/>
          <w:sz w:val="28"/>
          <w:szCs w:val="28"/>
        </w:rPr>
        <w:t xml:space="preserve">2.6. </w:t>
      </w:r>
      <w:r>
        <w:rPr>
          <w:rFonts w:ascii="Times New Roman" w:eastAsia="Andale Sans UI" w:hAnsi="Times New Roman"/>
          <w:kern w:val="2"/>
          <w:sz w:val="28"/>
          <w:szCs w:val="28"/>
        </w:rPr>
        <w:t>Контрольное мероприятие</w:t>
      </w:r>
      <w:r>
        <w:rPr>
          <w:rFonts w:ascii="Times New Roman" w:eastAsia="Lucida Sans Unicode" w:hAnsi="Times New Roman"/>
          <w:kern w:val="2"/>
          <w:sz w:val="28"/>
          <w:szCs w:val="28"/>
        </w:rPr>
        <w:t xml:space="preserve"> в Управлении труда  социального развития г.Ак-Довурак за  2020 и 2021 годы в части </w:t>
      </w:r>
      <w:r>
        <w:rPr>
          <w:rFonts w:ascii="Times New Roman" w:hAnsi="Times New Roman"/>
          <w:sz w:val="28"/>
          <w:szCs w:val="28"/>
        </w:rPr>
        <w:t xml:space="preserve">обоснованности, правомерности назначения и начисления социальных выплат семьям с детьми, на основании поручения и.о. председателя администрации г.Ак-Довурак А.Ш. </w:t>
      </w:r>
      <w:proofErr w:type="spellStart"/>
      <w:r>
        <w:rPr>
          <w:rFonts w:ascii="Times New Roman" w:hAnsi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/>
          <w:sz w:val="28"/>
          <w:szCs w:val="28"/>
        </w:rPr>
        <w:t xml:space="preserve"> за 2020, за 2021 годы</w:t>
      </w:r>
      <w:r>
        <w:rPr>
          <w:rFonts w:ascii="Times New Roman" w:eastAsia="Lucida Sans Unicode" w:hAnsi="Times New Roman"/>
          <w:kern w:val="2"/>
          <w:sz w:val="28"/>
          <w:szCs w:val="28"/>
        </w:rPr>
        <w:t xml:space="preserve"> в ходе которого вы</w:t>
      </w:r>
      <w:r>
        <w:rPr>
          <w:rFonts w:ascii="Times New Roman" w:eastAsia="Lucida Sans Unicode" w:hAnsi="Times New Roman"/>
          <w:bCs/>
          <w:kern w:val="2"/>
          <w:sz w:val="28"/>
          <w:szCs w:val="28"/>
        </w:rPr>
        <w:t>явлено нарушений на общую сумму 75,9 тыс. рублей, в том числе:</w:t>
      </w:r>
    </w:p>
    <w:p w:rsidR="00A415E1" w:rsidRDefault="00A415E1" w:rsidP="00A415E1">
      <w:pPr>
        <w:suppressAutoHyphens/>
        <w:ind w:right="142"/>
        <w:rPr>
          <w:rFonts w:ascii="Times New Roman" w:eastAsia="Lucida Sans Unicode" w:hAnsi="Times New Roman"/>
          <w:bCs/>
          <w:kern w:val="2"/>
          <w:sz w:val="28"/>
          <w:szCs w:val="28"/>
        </w:rPr>
      </w:pPr>
      <w:r>
        <w:rPr>
          <w:rFonts w:ascii="Times New Roman" w:eastAsia="Lucida Sans Unicode" w:hAnsi="Times New Roman"/>
          <w:bCs/>
          <w:kern w:val="2"/>
          <w:sz w:val="28"/>
          <w:szCs w:val="28"/>
        </w:rPr>
        <w:t>-</w:t>
      </w:r>
      <w:r>
        <w:rPr>
          <w:rFonts w:ascii="Times New Roman" w:eastAsia="Lucida Sans Unicode" w:hAnsi="Times New Roman"/>
          <w:bCs/>
          <w:color w:val="FF0000"/>
          <w:kern w:val="2"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b/>
          <w:bCs/>
          <w:kern w:val="2"/>
          <w:sz w:val="28"/>
          <w:szCs w:val="28"/>
        </w:rPr>
        <w:t xml:space="preserve">неправомерное расходование средств бюджета </w:t>
      </w:r>
      <w:r>
        <w:rPr>
          <w:rFonts w:ascii="Times New Roman" w:eastAsia="Lucida Sans Unicode" w:hAnsi="Times New Roman"/>
          <w:bCs/>
          <w:kern w:val="2"/>
          <w:sz w:val="28"/>
          <w:szCs w:val="28"/>
        </w:rPr>
        <w:t xml:space="preserve"> в сумме 75,9 тыс. рублей в результате двойного зачисления денежных средств на счета получателей физических лиц;</w:t>
      </w:r>
    </w:p>
    <w:p w:rsidR="00A415E1" w:rsidRDefault="00A415E1" w:rsidP="00A415E1">
      <w:pPr>
        <w:suppressAutoHyphens/>
        <w:ind w:right="142" w:firstLine="708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2"/>
          <w:sz w:val="28"/>
          <w:szCs w:val="28"/>
        </w:rPr>
        <w:t>2.7.</w:t>
      </w:r>
      <w:r>
        <w:rPr>
          <w:rFonts w:ascii="Times New Roman" w:eastAsia="Lucida Sans Unicode" w:hAnsi="Times New Roman"/>
          <w:bCs/>
          <w:kern w:val="2"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bCs/>
          <w:kern w:val="2"/>
          <w:sz w:val="28"/>
          <w:szCs w:val="28"/>
        </w:rPr>
        <w:tab/>
      </w:r>
      <w:r>
        <w:rPr>
          <w:rFonts w:ascii="Times New Roman" w:eastAsia="Andale Sans UI" w:hAnsi="Times New Roman"/>
          <w:kern w:val="2"/>
          <w:sz w:val="28"/>
          <w:szCs w:val="28"/>
        </w:rPr>
        <w:t>Контрольным мероприятием</w:t>
      </w:r>
      <w:r>
        <w:rPr>
          <w:rFonts w:ascii="Times New Roman" w:eastAsia="Lucida Sans Unicode" w:hAnsi="Times New Roman"/>
          <w:kern w:val="2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Муниципальном бюджетном образовательном учреждении дополнительного образования детей Детская школа искусств  г.Ак-Довурак за период 2020 и 2021 годов выявлено нарушений на общую сумму 527,1 тыс. рублей, в том числе:</w:t>
      </w:r>
    </w:p>
    <w:p w:rsidR="00A415E1" w:rsidRDefault="00A415E1" w:rsidP="00A415E1">
      <w:pPr>
        <w:suppressAutoHyphens/>
        <w:ind w:right="142"/>
        <w:rPr>
          <w:rFonts w:ascii="Times New Roman" w:eastAsia="Lucida Sans Unicode" w:hAnsi="Times New Roman"/>
          <w:bCs/>
          <w:kern w:val="2"/>
          <w:sz w:val="28"/>
          <w:szCs w:val="28"/>
        </w:rPr>
      </w:pPr>
      <w:r>
        <w:rPr>
          <w:rFonts w:ascii="Times New Roman" w:eastAsia="Lucida Sans Unicode" w:hAnsi="Times New Roman"/>
          <w:bCs/>
          <w:kern w:val="2"/>
          <w:sz w:val="28"/>
          <w:szCs w:val="28"/>
        </w:rPr>
        <w:t xml:space="preserve">- </w:t>
      </w:r>
      <w:r>
        <w:rPr>
          <w:rFonts w:ascii="Times New Roman" w:eastAsia="Lucida Sans Unicode" w:hAnsi="Times New Roman"/>
          <w:b/>
          <w:bCs/>
          <w:kern w:val="2"/>
          <w:sz w:val="28"/>
          <w:szCs w:val="28"/>
        </w:rPr>
        <w:t xml:space="preserve">неправомерное расходование средств бюджета </w:t>
      </w:r>
      <w:r>
        <w:rPr>
          <w:rFonts w:ascii="Times New Roman" w:eastAsia="Lucida Sans Unicode" w:hAnsi="Times New Roman"/>
          <w:bCs/>
          <w:kern w:val="2"/>
          <w:sz w:val="28"/>
          <w:szCs w:val="28"/>
        </w:rPr>
        <w:t>на</w:t>
      </w:r>
      <w:r>
        <w:rPr>
          <w:rFonts w:ascii="Times New Roman" w:eastAsia="Lucida Sans Unicode" w:hAnsi="Times New Roman"/>
          <w:b/>
          <w:bCs/>
          <w:kern w:val="2"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bCs/>
          <w:kern w:val="2"/>
          <w:sz w:val="28"/>
          <w:szCs w:val="28"/>
        </w:rPr>
        <w:t xml:space="preserve"> сумму 43,5 тыс. рублей в результате ошибочного расчета сумм отпуска;</w:t>
      </w:r>
    </w:p>
    <w:p w:rsidR="00A415E1" w:rsidRDefault="00A415E1" w:rsidP="00A415E1">
      <w:pPr>
        <w:suppressAutoHyphens/>
        <w:ind w:right="142"/>
        <w:rPr>
          <w:rFonts w:ascii="Times New Roman" w:eastAsia="Lucida Sans Unicode" w:hAnsi="Times New Roman"/>
          <w:bCs/>
          <w:kern w:val="2"/>
          <w:sz w:val="28"/>
          <w:szCs w:val="28"/>
        </w:rPr>
      </w:pPr>
      <w:r>
        <w:rPr>
          <w:rFonts w:ascii="Times New Roman" w:eastAsia="Lucida Sans Unicode" w:hAnsi="Times New Roman"/>
          <w:bCs/>
          <w:kern w:val="2"/>
          <w:sz w:val="28"/>
          <w:szCs w:val="28"/>
        </w:rPr>
        <w:t xml:space="preserve">- </w:t>
      </w:r>
      <w:r>
        <w:rPr>
          <w:rFonts w:ascii="Times New Roman" w:eastAsia="Lucida Sans Unicode" w:hAnsi="Times New Roman"/>
          <w:b/>
          <w:bCs/>
          <w:kern w:val="2"/>
          <w:sz w:val="28"/>
          <w:szCs w:val="28"/>
        </w:rPr>
        <w:t xml:space="preserve">неправомерное расходование средств бюджета </w:t>
      </w:r>
      <w:r>
        <w:rPr>
          <w:rFonts w:ascii="Times New Roman" w:eastAsia="Lucida Sans Unicode" w:hAnsi="Times New Roman"/>
          <w:bCs/>
          <w:kern w:val="2"/>
          <w:sz w:val="28"/>
          <w:szCs w:val="28"/>
        </w:rPr>
        <w:t>на</w:t>
      </w:r>
      <w:r>
        <w:rPr>
          <w:rFonts w:ascii="Times New Roman" w:eastAsia="Lucida Sans Unicode" w:hAnsi="Times New Roman"/>
          <w:b/>
          <w:bCs/>
          <w:kern w:val="2"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bCs/>
          <w:kern w:val="2"/>
          <w:sz w:val="28"/>
          <w:szCs w:val="28"/>
        </w:rPr>
        <w:t xml:space="preserve"> сумму 45,5 тыс. рублей в результате перечисления денежных средств подотчетным лицам без распоряжения руководителя;</w:t>
      </w:r>
    </w:p>
    <w:p w:rsidR="00A415E1" w:rsidRDefault="00A415E1" w:rsidP="00A415E1">
      <w:pPr>
        <w:suppressAutoHyphens/>
        <w:ind w:right="142"/>
        <w:rPr>
          <w:rFonts w:ascii="Times New Roman" w:eastAsia="Lucida Sans Unicode" w:hAnsi="Times New Roman"/>
          <w:bCs/>
          <w:kern w:val="2"/>
          <w:sz w:val="28"/>
          <w:szCs w:val="28"/>
        </w:rPr>
      </w:pPr>
      <w:r>
        <w:rPr>
          <w:rFonts w:ascii="Times New Roman" w:eastAsia="Lucida Sans Unicode" w:hAnsi="Times New Roman"/>
          <w:bCs/>
          <w:kern w:val="2"/>
          <w:sz w:val="28"/>
          <w:szCs w:val="28"/>
        </w:rPr>
        <w:t xml:space="preserve">- </w:t>
      </w:r>
      <w:r>
        <w:rPr>
          <w:rFonts w:ascii="Times New Roman" w:eastAsia="Lucida Sans Unicode" w:hAnsi="Times New Roman"/>
          <w:b/>
          <w:bCs/>
          <w:kern w:val="2"/>
          <w:sz w:val="28"/>
          <w:szCs w:val="28"/>
        </w:rPr>
        <w:t xml:space="preserve">неэффективное использование средств бюджета </w:t>
      </w:r>
      <w:r>
        <w:rPr>
          <w:rFonts w:ascii="Times New Roman" w:eastAsia="Lucida Sans Unicode" w:hAnsi="Times New Roman"/>
          <w:bCs/>
          <w:kern w:val="2"/>
          <w:sz w:val="28"/>
          <w:szCs w:val="28"/>
        </w:rPr>
        <w:t>на</w:t>
      </w:r>
      <w:r>
        <w:rPr>
          <w:rFonts w:ascii="Times New Roman" w:eastAsia="Lucida Sans Unicode" w:hAnsi="Times New Roman"/>
          <w:b/>
          <w:bCs/>
          <w:kern w:val="2"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bCs/>
          <w:kern w:val="2"/>
          <w:sz w:val="28"/>
          <w:szCs w:val="28"/>
        </w:rPr>
        <w:t xml:space="preserve"> сумму 390,9 тыс. рублей в результате превышения утвержденных часов учебного плана;</w:t>
      </w:r>
    </w:p>
    <w:p w:rsidR="00A415E1" w:rsidRDefault="00A415E1" w:rsidP="00A415E1">
      <w:pPr>
        <w:suppressAutoHyphens/>
        <w:ind w:right="142"/>
        <w:rPr>
          <w:rFonts w:ascii="Times New Roman" w:eastAsia="Lucida Sans Unicode" w:hAnsi="Times New Roman"/>
          <w:bCs/>
          <w:kern w:val="2"/>
          <w:sz w:val="28"/>
          <w:szCs w:val="28"/>
        </w:rPr>
      </w:pPr>
      <w:r>
        <w:rPr>
          <w:rFonts w:ascii="Times New Roman" w:eastAsia="Lucida Sans Unicode" w:hAnsi="Times New Roman"/>
          <w:bCs/>
          <w:kern w:val="2"/>
          <w:sz w:val="28"/>
          <w:szCs w:val="28"/>
        </w:rPr>
        <w:t xml:space="preserve">- </w:t>
      </w:r>
      <w:r>
        <w:rPr>
          <w:rFonts w:ascii="Times New Roman" w:eastAsia="Lucida Sans Unicode" w:hAnsi="Times New Roman"/>
          <w:b/>
          <w:bCs/>
          <w:kern w:val="2"/>
          <w:sz w:val="28"/>
          <w:szCs w:val="28"/>
        </w:rPr>
        <w:t>нарушение порядка ведения бухгалтерского учета и отчетности</w:t>
      </w:r>
      <w:r>
        <w:rPr>
          <w:rFonts w:ascii="Times New Roman" w:eastAsia="Lucida Sans Unicode" w:hAnsi="Times New Roman"/>
          <w:bCs/>
          <w:kern w:val="2"/>
          <w:sz w:val="28"/>
          <w:szCs w:val="28"/>
        </w:rPr>
        <w:t xml:space="preserve"> на сумму 45,6 тыс.рублей в результате перечисления денежных средств контрагентам при отсутствии первичных учетных документов, неправомерного списания материальных запасов по документам, оформленным ненадлежащим образом;</w:t>
      </w:r>
    </w:p>
    <w:p w:rsidR="00A415E1" w:rsidRDefault="00A415E1" w:rsidP="00A415E1">
      <w:pPr>
        <w:suppressAutoHyphens/>
        <w:ind w:right="142"/>
        <w:rPr>
          <w:rFonts w:ascii="Times New Roman" w:eastAsia="Lucida Sans Unicode" w:hAnsi="Times New Roman"/>
          <w:bCs/>
          <w:kern w:val="2"/>
          <w:sz w:val="28"/>
          <w:szCs w:val="28"/>
        </w:rPr>
      </w:pPr>
      <w:r>
        <w:rPr>
          <w:rFonts w:ascii="Times New Roman" w:eastAsia="Lucida Sans Unicode" w:hAnsi="Times New Roman"/>
          <w:bCs/>
          <w:kern w:val="2"/>
          <w:sz w:val="28"/>
          <w:szCs w:val="28"/>
        </w:rPr>
        <w:t xml:space="preserve">- </w:t>
      </w:r>
      <w:r>
        <w:rPr>
          <w:rFonts w:ascii="Times New Roman" w:eastAsia="Lucida Sans Unicode" w:hAnsi="Times New Roman"/>
          <w:b/>
          <w:bCs/>
          <w:kern w:val="2"/>
          <w:sz w:val="28"/>
          <w:szCs w:val="28"/>
        </w:rPr>
        <w:t xml:space="preserve">недоплата заработной платы </w:t>
      </w:r>
      <w:r>
        <w:rPr>
          <w:rFonts w:ascii="Times New Roman" w:eastAsia="Lucida Sans Unicode" w:hAnsi="Times New Roman"/>
          <w:bCs/>
          <w:kern w:val="2"/>
          <w:sz w:val="28"/>
          <w:szCs w:val="28"/>
        </w:rPr>
        <w:t>на</w:t>
      </w:r>
      <w:r>
        <w:rPr>
          <w:rFonts w:ascii="Times New Roman" w:eastAsia="Lucida Sans Unicode" w:hAnsi="Times New Roman"/>
          <w:b/>
          <w:bCs/>
          <w:kern w:val="2"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bCs/>
          <w:kern w:val="2"/>
          <w:sz w:val="28"/>
          <w:szCs w:val="28"/>
        </w:rPr>
        <w:t xml:space="preserve"> сумму 1,5 тыс. рублей в результате ошибочного расчета отпускных сумм;</w:t>
      </w:r>
    </w:p>
    <w:p w:rsidR="00A415E1" w:rsidRDefault="00A415E1" w:rsidP="00A415E1">
      <w:pPr>
        <w:tabs>
          <w:tab w:val="left" w:pos="567"/>
        </w:tabs>
        <w:suppressAutoHyphens/>
        <w:ind w:right="142"/>
        <w:rPr>
          <w:rFonts w:ascii="Times New Roman" w:eastAsia="Lucida Sans Unicode" w:hAnsi="Times New Roman"/>
          <w:bCs/>
          <w:kern w:val="2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2"/>
          <w:sz w:val="28"/>
          <w:szCs w:val="28"/>
        </w:rPr>
        <w:t>2.8.</w:t>
      </w:r>
      <w:r>
        <w:rPr>
          <w:rFonts w:ascii="Times New Roman" w:eastAsia="Lucida Sans Unicode" w:hAnsi="Times New Roman"/>
          <w:bCs/>
          <w:kern w:val="2"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bCs/>
          <w:kern w:val="2"/>
          <w:sz w:val="28"/>
          <w:szCs w:val="28"/>
        </w:rPr>
        <w:tab/>
      </w:r>
      <w:r>
        <w:rPr>
          <w:rFonts w:ascii="Times New Roman" w:eastAsia="Andale Sans UI" w:hAnsi="Times New Roman"/>
          <w:kern w:val="2"/>
          <w:sz w:val="28"/>
          <w:szCs w:val="28"/>
        </w:rPr>
        <w:t>Контрольным мероприятием</w:t>
      </w:r>
      <w:r>
        <w:rPr>
          <w:rFonts w:ascii="Times New Roman" w:eastAsia="Lucida Sans Unicode" w:hAnsi="Times New Roman"/>
          <w:kern w:val="2"/>
          <w:sz w:val="28"/>
          <w:szCs w:val="28"/>
        </w:rPr>
        <w:t xml:space="preserve"> в МБОУ СОШ №3 «Проверка правильности начисления заработной платы работникам МБОУ СОШ №3  г.Ак-Довурак», по поручению Главы Республики Тыва </w:t>
      </w:r>
      <w:proofErr w:type="spellStart"/>
      <w:r>
        <w:rPr>
          <w:rFonts w:ascii="Times New Roman" w:eastAsia="Lucida Sans Unicode" w:hAnsi="Times New Roman"/>
          <w:kern w:val="2"/>
          <w:sz w:val="28"/>
          <w:szCs w:val="28"/>
        </w:rPr>
        <w:t>Ховалыг</w:t>
      </w:r>
      <w:proofErr w:type="spellEnd"/>
      <w:r>
        <w:rPr>
          <w:rFonts w:ascii="Times New Roman" w:eastAsia="Lucida Sans Unicode" w:hAnsi="Times New Roman"/>
          <w:kern w:val="2"/>
          <w:sz w:val="28"/>
          <w:szCs w:val="28"/>
        </w:rPr>
        <w:t xml:space="preserve"> В.Т. за период с января по октябрь 2022 года, </w:t>
      </w:r>
      <w:r>
        <w:rPr>
          <w:rFonts w:ascii="Times New Roman" w:eastAsia="Lucida Sans Unicode" w:hAnsi="Times New Roman"/>
          <w:bCs/>
          <w:kern w:val="2"/>
          <w:sz w:val="28"/>
          <w:szCs w:val="28"/>
        </w:rPr>
        <w:t>выявлено нарушений на общую сумму 248,1 тыс. рублей, в том числе:</w:t>
      </w:r>
    </w:p>
    <w:p w:rsidR="00A415E1" w:rsidRDefault="00A415E1" w:rsidP="00A415E1">
      <w:pPr>
        <w:suppressAutoHyphens/>
        <w:ind w:right="142"/>
        <w:rPr>
          <w:rFonts w:ascii="Times New Roman" w:eastAsia="Lucida Sans Unicode" w:hAnsi="Times New Roman"/>
          <w:bCs/>
          <w:kern w:val="2"/>
          <w:sz w:val="28"/>
          <w:szCs w:val="28"/>
        </w:rPr>
      </w:pPr>
      <w:r>
        <w:rPr>
          <w:rFonts w:ascii="Times New Roman" w:eastAsia="Lucida Sans Unicode" w:hAnsi="Times New Roman"/>
          <w:bCs/>
          <w:kern w:val="2"/>
          <w:sz w:val="28"/>
          <w:szCs w:val="28"/>
        </w:rPr>
        <w:t xml:space="preserve">- </w:t>
      </w:r>
      <w:r>
        <w:rPr>
          <w:rFonts w:ascii="Times New Roman" w:eastAsia="Lucida Sans Unicode" w:hAnsi="Times New Roman"/>
          <w:b/>
          <w:bCs/>
          <w:kern w:val="2"/>
          <w:sz w:val="28"/>
          <w:szCs w:val="28"/>
        </w:rPr>
        <w:t>неправомерная выплата заработной платы</w:t>
      </w:r>
      <w:r>
        <w:rPr>
          <w:rFonts w:ascii="Times New Roman" w:eastAsia="Lucida Sans Unicode" w:hAnsi="Times New Roman"/>
          <w:bCs/>
          <w:kern w:val="2"/>
          <w:sz w:val="28"/>
          <w:szCs w:val="28"/>
        </w:rPr>
        <w:t xml:space="preserve"> в сумме 190,1 тыс. рублей;</w:t>
      </w:r>
    </w:p>
    <w:p w:rsidR="00A415E1" w:rsidRDefault="00A415E1" w:rsidP="00A415E1">
      <w:pPr>
        <w:suppressAutoHyphens/>
        <w:ind w:right="142"/>
        <w:rPr>
          <w:rFonts w:ascii="Times New Roman" w:eastAsia="Lucida Sans Unicode" w:hAnsi="Times New Roman"/>
          <w:bCs/>
          <w:kern w:val="2"/>
          <w:sz w:val="28"/>
          <w:szCs w:val="28"/>
        </w:rPr>
      </w:pPr>
      <w:r>
        <w:rPr>
          <w:rFonts w:ascii="Times New Roman" w:eastAsia="Lucida Sans Unicode" w:hAnsi="Times New Roman"/>
          <w:bCs/>
          <w:kern w:val="2"/>
          <w:sz w:val="28"/>
          <w:szCs w:val="28"/>
        </w:rPr>
        <w:t xml:space="preserve">- </w:t>
      </w:r>
      <w:r>
        <w:rPr>
          <w:rFonts w:ascii="Times New Roman" w:eastAsia="Lucida Sans Unicode" w:hAnsi="Times New Roman"/>
          <w:b/>
          <w:bCs/>
          <w:kern w:val="2"/>
          <w:sz w:val="28"/>
          <w:szCs w:val="28"/>
        </w:rPr>
        <w:t xml:space="preserve">недоплата заработной платы </w:t>
      </w:r>
      <w:r>
        <w:rPr>
          <w:rFonts w:ascii="Times New Roman" w:eastAsia="Lucida Sans Unicode" w:hAnsi="Times New Roman"/>
          <w:bCs/>
          <w:kern w:val="2"/>
          <w:sz w:val="28"/>
          <w:szCs w:val="28"/>
        </w:rPr>
        <w:t>на сумму</w:t>
      </w:r>
      <w:r>
        <w:rPr>
          <w:rFonts w:ascii="Times New Roman" w:eastAsia="Lucida Sans Unicode" w:hAnsi="Times New Roman"/>
          <w:b/>
          <w:bCs/>
          <w:kern w:val="2"/>
          <w:sz w:val="28"/>
          <w:szCs w:val="28"/>
        </w:rPr>
        <w:t xml:space="preserve">  </w:t>
      </w:r>
      <w:r>
        <w:rPr>
          <w:rFonts w:ascii="Times New Roman" w:eastAsia="Lucida Sans Unicode" w:hAnsi="Times New Roman"/>
          <w:bCs/>
          <w:kern w:val="2"/>
          <w:sz w:val="28"/>
          <w:szCs w:val="28"/>
        </w:rPr>
        <w:t>58,0 тыс. рублей;</w:t>
      </w:r>
    </w:p>
    <w:p w:rsidR="00A415E1" w:rsidRDefault="00A415E1" w:rsidP="00A415E1">
      <w:pPr>
        <w:tabs>
          <w:tab w:val="left" w:pos="567"/>
        </w:tabs>
        <w:suppressAutoHyphens/>
        <w:ind w:right="142"/>
        <w:rPr>
          <w:rFonts w:ascii="Times New Roman" w:eastAsia="Lucida Sans Unicode" w:hAnsi="Times New Roman"/>
          <w:bCs/>
          <w:kern w:val="2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2"/>
          <w:sz w:val="28"/>
          <w:szCs w:val="28"/>
        </w:rPr>
        <w:t>2.9.</w:t>
      </w:r>
      <w:r>
        <w:rPr>
          <w:rFonts w:ascii="Times New Roman" w:eastAsia="Lucida Sans Unicode" w:hAnsi="Times New Roman"/>
          <w:bCs/>
          <w:kern w:val="2"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bCs/>
          <w:kern w:val="2"/>
          <w:sz w:val="28"/>
          <w:szCs w:val="28"/>
        </w:rPr>
        <w:tab/>
      </w:r>
      <w:r>
        <w:rPr>
          <w:rFonts w:ascii="Times New Roman" w:eastAsia="Andale Sans UI" w:hAnsi="Times New Roman"/>
          <w:kern w:val="2"/>
          <w:sz w:val="28"/>
          <w:szCs w:val="28"/>
        </w:rPr>
        <w:t>Контрольным мероприятием</w:t>
      </w:r>
      <w:r>
        <w:rPr>
          <w:rFonts w:ascii="Times New Roman" w:eastAsia="Lucida Sans Unicode" w:hAnsi="Times New Roman"/>
          <w:kern w:val="2"/>
          <w:sz w:val="28"/>
          <w:szCs w:val="28"/>
        </w:rPr>
        <w:t xml:space="preserve"> в администрации «Проверка правильности начисления заработ</w:t>
      </w:r>
      <w:r w:rsidR="00AE2B83">
        <w:rPr>
          <w:rFonts w:ascii="Times New Roman" w:eastAsia="Lucida Sans Unicode" w:hAnsi="Times New Roman"/>
          <w:kern w:val="2"/>
          <w:sz w:val="28"/>
          <w:szCs w:val="28"/>
        </w:rPr>
        <w:t>ной платы работникам администрации</w:t>
      </w:r>
      <w:r>
        <w:rPr>
          <w:rFonts w:ascii="Times New Roman" w:eastAsia="Lucida Sans Unicode" w:hAnsi="Times New Roman"/>
          <w:kern w:val="2"/>
          <w:sz w:val="28"/>
          <w:szCs w:val="28"/>
        </w:rPr>
        <w:t xml:space="preserve">  г</w:t>
      </w:r>
      <w:proofErr w:type="gramStart"/>
      <w:r>
        <w:rPr>
          <w:rFonts w:ascii="Times New Roman" w:eastAsia="Lucida Sans Unicode" w:hAnsi="Times New Roman"/>
          <w:kern w:val="2"/>
          <w:sz w:val="28"/>
          <w:szCs w:val="28"/>
        </w:rPr>
        <w:t>.А</w:t>
      </w:r>
      <w:proofErr w:type="gramEnd"/>
      <w:r>
        <w:rPr>
          <w:rFonts w:ascii="Times New Roman" w:eastAsia="Lucida Sans Unicode" w:hAnsi="Times New Roman"/>
          <w:kern w:val="2"/>
          <w:sz w:val="28"/>
          <w:szCs w:val="28"/>
        </w:rPr>
        <w:t xml:space="preserve">к-Довурак», по поручению Главы Республики Тыва </w:t>
      </w:r>
      <w:proofErr w:type="spellStart"/>
      <w:r>
        <w:rPr>
          <w:rFonts w:ascii="Times New Roman" w:eastAsia="Lucida Sans Unicode" w:hAnsi="Times New Roman"/>
          <w:kern w:val="2"/>
          <w:sz w:val="28"/>
          <w:szCs w:val="28"/>
        </w:rPr>
        <w:t>Ховалыг</w:t>
      </w:r>
      <w:proofErr w:type="spellEnd"/>
      <w:r>
        <w:rPr>
          <w:rFonts w:ascii="Times New Roman" w:eastAsia="Lucida Sans Unicode" w:hAnsi="Times New Roman"/>
          <w:kern w:val="2"/>
          <w:sz w:val="28"/>
          <w:szCs w:val="28"/>
        </w:rPr>
        <w:t xml:space="preserve"> В.Т. за период с января по октябрь 2022 года, </w:t>
      </w:r>
      <w:r>
        <w:rPr>
          <w:rFonts w:ascii="Times New Roman" w:eastAsia="Lucida Sans Unicode" w:hAnsi="Times New Roman"/>
          <w:bCs/>
          <w:kern w:val="2"/>
          <w:sz w:val="28"/>
          <w:szCs w:val="28"/>
        </w:rPr>
        <w:t>выявлено нарушений на общую сумму 1738,9 тыс. рублей, в том числе:</w:t>
      </w:r>
    </w:p>
    <w:p w:rsidR="00A415E1" w:rsidRDefault="00A415E1" w:rsidP="00A415E1">
      <w:pPr>
        <w:suppressAutoHyphens/>
        <w:ind w:right="142"/>
        <w:rPr>
          <w:rFonts w:ascii="Times New Roman" w:eastAsia="Lucida Sans Unicode" w:hAnsi="Times New Roman"/>
          <w:bCs/>
          <w:kern w:val="2"/>
          <w:sz w:val="28"/>
          <w:szCs w:val="28"/>
        </w:rPr>
      </w:pPr>
      <w:r>
        <w:rPr>
          <w:rFonts w:ascii="Times New Roman" w:eastAsia="Lucida Sans Unicode" w:hAnsi="Times New Roman"/>
          <w:bCs/>
          <w:kern w:val="2"/>
          <w:sz w:val="28"/>
          <w:szCs w:val="28"/>
        </w:rPr>
        <w:lastRenderedPageBreak/>
        <w:t xml:space="preserve">- </w:t>
      </w:r>
      <w:r>
        <w:rPr>
          <w:rFonts w:ascii="Times New Roman" w:eastAsia="Lucida Sans Unicode" w:hAnsi="Times New Roman"/>
          <w:b/>
          <w:bCs/>
          <w:kern w:val="2"/>
          <w:sz w:val="28"/>
          <w:szCs w:val="28"/>
        </w:rPr>
        <w:t>неправомерная выплата заработной платы</w:t>
      </w:r>
      <w:r>
        <w:rPr>
          <w:rFonts w:ascii="Times New Roman" w:eastAsia="Lucida Sans Unicode" w:hAnsi="Times New Roman"/>
          <w:bCs/>
          <w:kern w:val="2"/>
          <w:sz w:val="28"/>
          <w:szCs w:val="28"/>
        </w:rPr>
        <w:t xml:space="preserve"> в сумме 119,3 тыс. рублей;</w:t>
      </w:r>
    </w:p>
    <w:p w:rsidR="00A415E1" w:rsidRDefault="00A415E1" w:rsidP="00A415E1">
      <w:pPr>
        <w:suppressAutoHyphens/>
        <w:ind w:right="142"/>
        <w:rPr>
          <w:rFonts w:ascii="Times New Roman" w:eastAsia="Lucida Sans Unicode" w:hAnsi="Times New Roman"/>
          <w:bCs/>
          <w:kern w:val="2"/>
          <w:sz w:val="28"/>
          <w:szCs w:val="28"/>
        </w:rPr>
      </w:pPr>
      <w:r>
        <w:rPr>
          <w:rFonts w:ascii="Times New Roman" w:eastAsia="Lucida Sans Unicode" w:hAnsi="Times New Roman"/>
          <w:bCs/>
          <w:kern w:val="2"/>
          <w:sz w:val="28"/>
          <w:szCs w:val="28"/>
        </w:rPr>
        <w:t xml:space="preserve">- </w:t>
      </w:r>
      <w:r>
        <w:rPr>
          <w:rFonts w:ascii="Times New Roman" w:eastAsia="Lucida Sans Unicode" w:hAnsi="Times New Roman"/>
          <w:b/>
          <w:bCs/>
          <w:kern w:val="2"/>
          <w:sz w:val="28"/>
          <w:szCs w:val="28"/>
        </w:rPr>
        <w:t xml:space="preserve">недоплата заработной платы </w:t>
      </w:r>
      <w:r>
        <w:rPr>
          <w:rFonts w:ascii="Times New Roman" w:eastAsia="Lucida Sans Unicode" w:hAnsi="Times New Roman"/>
          <w:bCs/>
          <w:kern w:val="2"/>
          <w:sz w:val="28"/>
          <w:szCs w:val="28"/>
        </w:rPr>
        <w:t>на сумму</w:t>
      </w:r>
      <w:r>
        <w:rPr>
          <w:rFonts w:ascii="Times New Roman" w:eastAsia="Lucida Sans Unicode" w:hAnsi="Times New Roman"/>
          <w:b/>
          <w:bCs/>
          <w:kern w:val="2"/>
          <w:sz w:val="28"/>
          <w:szCs w:val="28"/>
        </w:rPr>
        <w:t xml:space="preserve">  </w:t>
      </w:r>
      <w:r>
        <w:rPr>
          <w:rFonts w:ascii="Times New Roman" w:eastAsia="Lucida Sans Unicode" w:hAnsi="Times New Roman"/>
          <w:bCs/>
          <w:kern w:val="2"/>
          <w:sz w:val="28"/>
          <w:szCs w:val="28"/>
        </w:rPr>
        <w:t>113,9 тыс. рублей;</w:t>
      </w:r>
    </w:p>
    <w:p w:rsidR="00A415E1" w:rsidRDefault="00A415E1" w:rsidP="00A415E1">
      <w:pPr>
        <w:suppressAutoHyphens/>
        <w:ind w:right="142"/>
        <w:rPr>
          <w:rFonts w:ascii="Times New Roman" w:eastAsia="Lucida Sans Unicode" w:hAnsi="Times New Roman"/>
          <w:bCs/>
          <w:kern w:val="2"/>
          <w:sz w:val="28"/>
          <w:szCs w:val="28"/>
        </w:rPr>
      </w:pPr>
      <w:r>
        <w:rPr>
          <w:rFonts w:ascii="Times New Roman" w:eastAsia="Lucida Sans Unicode" w:hAnsi="Times New Roman"/>
          <w:bCs/>
          <w:kern w:val="2"/>
          <w:sz w:val="28"/>
          <w:szCs w:val="28"/>
        </w:rPr>
        <w:t xml:space="preserve">- </w:t>
      </w:r>
      <w:r>
        <w:rPr>
          <w:rFonts w:ascii="Times New Roman" w:eastAsia="Lucida Sans Unicode" w:hAnsi="Times New Roman"/>
          <w:b/>
          <w:bCs/>
          <w:kern w:val="2"/>
          <w:sz w:val="28"/>
          <w:szCs w:val="28"/>
        </w:rPr>
        <w:t xml:space="preserve">неэффективное использование средств бюджета </w:t>
      </w:r>
      <w:r>
        <w:rPr>
          <w:rFonts w:ascii="Times New Roman" w:eastAsia="Lucida Sans Unicode" w:hAnsi="Times New Roman"/>
          <w:bCs/>
          <w:kern w:val="2"/>
          <w:sz w:val="28"/>
          <w:szCs w:val="28"/>
        </w:rPr>
        <w:t xml:space="preserve">на сумму 1506,0 тыс. </w:t>
      </w:r>
      <w:proofErr w:type="spellStart"/>
      <w:r>
        <w:rPr>
          <w:rFonts w:ascii="Times New Roman" w:eastAsia="Lucida Sans Unicode" w:hAnsi="Times New Roman"/>
          <w:bCs/>
          <w:kern w:val="2"/>
          <w:sz w:val="28"/>
          <w:szCs w:val="28"/>
        </w:rPr>
        <w:t>руб</w:t>
      </w:r>
      <w:proofErr w:type="spellEnd"/>
      <w:r>
        <w:rPr>
          <w:rFonts w:ascii="Times New Roman" w:eastAsia="Lucida Sans Unicode" w:hAnsi="Times New Roman"/>
          <w:bCs/>
          <w:kern w:val="2"/>
          <w:sz w:val="28"/>
          <w:szCs w:val="28"/>
        </w:rPr>
        <w:t xml:space="preserve"> в результате завышенного расчета потребности денежного содержания муниципальных служащих при  планировании бюджета на 2022 год;</w:t>
      </w:r>
    </w:p>
    <w:p w:rsidR="00A415E1" w:rsidRDefault="00A415E1" w:rsidP="00A415E1">
      <w:pPr>
        <w:tabs>
          <w:tab w:val="left" w:pos="567"/>
        </w:tabs>
        <w:suppressAutoHyphens/>
        <w:ind w:right="142"/>
        <w:rPr>
          <w:rFonts w:ascii="Times New Roman" w:eastAsia="Lucida Sans Unicode" w:hAnsi="Times New Roman"/>
          <w:bCs/>
          <w:kern w:val="2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2"/>
          <w:sz w:val="28"/>
          <w:szCs w:val="28"/>
        </w:rPr>
        <w:t>2.10.</w:t>
      </w:r>
      <w:r>
        <w:rPr>
          <w:rFonts w:ascii="Times New Roman" w:eastAsia="Lucida Sans Unicode" w:hAnsi="Times New Roman"/>
          <w:bCs/>
          <w:kern w:val="2"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bCs/>
          <w:kern w:val="2"/>
          <w:sz w:val="28"/>
          <w:szCs w:val="28"/>
        </w:rPr>
        <w:tab/>
      </w:r>
      <w:r>
        <w:rPr>
          <w:rFonts w:ascii="Times New Roman" w:eastAsia="Andale Sans UI" w:hAnsi="Times New Roman"/>
          <w:kern w:val="2"/>
          <w:sz w:val="28"/>
          <w:szCs w:val="28"/>
        </w:rPr>
        <w:t xml:space="preserve">Контрольное мероприятие </w:t>
      </w:r>
      <w:r>
        <w:rPr>
          <w:rFonts w:ascii="Times New Roman" w:eastAsia="Lucida Sans Unicode" w:hAnsi="Times New Roman"/>
          <w:kern w:val="2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Проверка финансово-хозяйственной деятельности  МАОО лицей «</w:t>
      </w:r>
      <w:proofErr w:type="spellStart"/>
      <w:r>
        <w:rPr>
          <w:rFonts w:ascii="Times New Roman" w:hAnsi="Times New Roman"/>
          <w:sz w:val="28"/>
          <w:szCs w:val="28"/>
        </w:rPr>
        <w:t>Олчей</w:t>
      </w:r>
      <w:proofErr w:type="spellEnd"/>
      <w:r>
        <w:rPr>
          <w:rFonts w:ascii="Times New Roman" w:hAnsi="Times New Roman"/>
          <w:sz w:val="28"/>
          <w:szCs w:val="28"/>
        </w:rPr>
        <w:t>» г.Ак-Довурак, в части законности и результативности использования субсидий, выделенных из бюджета г.Ак-Довурак на  горячее питание</w:t>
      </w:r>
      <w:r>
        <w:rPr>
          <w:rFonts w:ascii="Times New Roman" w:eastAsia="Lucida Sans Unicode" w:hAnsi="Times New Roman"/>
          <w:kern w:val="2"/>
          <w:sz w:val="28"/>
          <w:szCs w:val="28"/>
        </w:rPr>
        <w:t xml:space="preserve">» за период с 2020 по 2022 годы перешло на 2023 год. </w:t>
      </w:r>
    </w:p>
    <w:p w:rsidR="00A415E1" w:rsidRDefault="00A415E1" w:rsidP="00A415E1">
      <w:pPr>
        <w:suppressAutoHyphens/>
        <w:ind w:left="1416" w:right="142" w:firstLine="708"/>
        <w:rPr>
          <w:rFonts w:ascii="Times New Roman" w:eastAsia="Calibri" w:hAnsi="Times New Roman"/>
          <w:b/>
          <w:sz w:val="28"/>
          <w:szCs w:val="28"/>
        </w:rPr>
      </w:pPr>
    </w:p>
    <w:p w:rsidR="00A415E1" w:rsidRDefault="00A415E1" w:rsidP="00A415E1">
      <w:pPr>
        <w:suppressAutoHyphens/>
        <w:ind w:left="1416" w:right="14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Экспертно-аналитическая деятельность.  </w:t>
      </w:r>
    </w:p>
    <w:p w:rsidR="00A415E1" w:rsidRDefault="00A415E1" w:rsidP="00A415E1">
      <w:pPr>
        <w:suppressAutoHyphens/>
        <w:ind w:left="1273" w:right="142" w:firstLine="851"/>
        <w:rPr>
          <w:rFonts w:ascii="Times New Roman" w:eastAsia="Andale Sans UI" w:hAnsi="Times New Roman"/>
          <w:b/>
          <w:kern w:val="2"/>
          <w:sz w:val="28"/>
          <w:szCs w:val="28"/>
        </w:rPr>
      </w:pPr>
    </w:p>
    <w:p w:rsidR="00A415E1" w:rsidRDefault="00A415E1" w:rsidP="00A415E1">
      <w:pPr>
        <w:suppressAutoHyphens/>
        <w:ind w:right="142" w:firstLine="708"/>
        <w:rPr>
          <w:rFonts w:ascii="Times New Roman" w:eastAsia="Times New Roman CYR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kern w:val="2"/>
          <w:sz w:val="28"/>
          <w:szCs w:val="28"/>
          <w:lang w:eastAsia="ar-SA"/>
        </w:rPr>
        <w:t xml:space="preserve">За 2022 год Контрольно-счетным органом проведено 3 (три) экспертно-аналитических мероприятия. </w:t>
      </w:r>
    </w:p>
    <w:p w:rsidR="00A415E1" w:rsidRDefault="00A415E1" w:rsidP="00A415E1">
      <w:pPr>
        <w:suppressAutoHyphens/>
        <w:ind w:right="142" w:firstLine="708"/>
        <w:rPr>
          <w:rFonts w:ascii="Times New Roman" w:eastAsia="Times New Roman CYR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kern w:val="2"/>
          <w:sz w:val="28"/>
          <w:szCs w:val="28"/>
          <w:lang w:eastAsia="ar-SA"/>
        </w:rPr>
        <w:t>3.1. В соответствии со статей 264.4 БК РФ, Положением о Контрольно-счетном органе, п.1.1, п.1.4. плана работы Контрольно-счетного органа на 2022 год, стандартом внешнего финансового контроля «Порядок проведения внешней проверки годового отчета об исполнении городского бюджета», принятый решением Коллегии контрольно-счетного органа от 02.03.2015 г. № 1 проведена внешняя проверка годового отчета об исполнении бюджета городского округа за 2021 год.</w:t>
      </w:r>
    </w:p>
    <w:p w:rsidR="00A415E1" w:rsidRDefault="00A415E1" w:rsidP="00A415E1">
      <w:pPr>
        <w:tabs>
          <w:tab w:val="left" w:pos="709"/>
        </w:tabs>
        <w:ind w:right="142" w:firstLine="851"/>
        <w:rPr>
          <w:rFonts w:ascii="Times New Roman" w:eastAsia="Times New Roman CYR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kern w:val="2"/>
          <w:sz w:val="28"/>
          <w:szCs w:val="28"/>
          <w:lang w:eastAsia="ar-SA"/>
        </w:rPr>
        <w:t xml:space="preserve">3.2. В соответствии со статей 157.1 БК РФ, Положением о Контрольно-счетном органе, п.1.2. плана работы Контрольно-счетного органа на 2022 год проведена  экспертиза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города Ак-Довурака от 18 января 2022 года №8 «Об установлении группы по оплате труда» с приложением «Расчет баллов по объемным показателям образовательных учреждений городского округа г.Ак-Довурак» </w:t>
      </w:r>
      <w:r>
        <w:rPr>
          <w:rFonts w:ascii="Times New Roman" w:eastAsia="Times New Roman CYR" w:hAnsi="Times New Roman"/>
          <w:kern w:val="2"/>
          <w:sz w:val="28"/>
          <w:szCs w:val="28"/>
          <w:lang w:eastAsia="ar-SA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>предупреждения и пресечения нарушений в ходе исполнения бюджета по расходам на оплату труда за 2022 год</w:t>
      </w:r>
      <w:r>
        <w:rPr>
          <w:rFonts w:ascii="Times New Roman" w:eastAsia="Times New Roman CYR" w:hAnsi="Times New Roman"/>
          <w:kern w:val="2"/>
          <w:sz w:val="28"/>
          <w:szCs w:val="28"/>
          <w:lang w:eastAsia="ar-SA"/>
        </w:rPr>
        <w:t xml:space="preserve">.  </w:t>
      </w:r>
    </w:p>
    <w:p w:rsidR="00A415E1" w:rsidRDefault="00A415E1" w:rsidP="00A415E1">
      <w:pPr>
        <w:tabs>
          <w:tab w:val="left" w:pos="709"/>
        </w:tabs>
        <w:ind w:right="142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3.3. </w:t>
      </w:r>
      <w:r>
        <w:rPr>
          <w:rFonts w:ascii="Times New Roman" w:eastAsia="Times New Roman CYR" w:hAnsi="Times New Roman"/>
          <w:kern w:val="2"/>
          <w:sz w:val="28"/>
          <w:szCs w:val="28"/>
          <w:lang w:eastAsia="ar-SA"/>
        </w:rPr>
        <w:t xml:space="preserve"> В соответствии со статей 157.2 БК РФ, Положением о Контрольно-счетном органе, п.1.2. плана работы Контрольно-счетного органа на 2022 год проведена  экспертиза и подготовлено заключение на проект решения Хурала представителей г.Ак-Довурак «О внесении изменений  в бюджет городского округа города Ак-Довурак на 2022 год  и плановый период  2023 и 2024 годов».</w:t>
      </w:r>
    </w:p>
    <w:p w:rsidR="00A415E1" w:rsidRDefault="00A415E1" w:rsidP="00A415E1">
      <w:pPr>
        <w:suppressAutoHyphens/>
        <w:autoSpaceDE w:val="0"/>
        <w:ind w:right="142" w:firstLine="851"/>
        <w:rPr>
          <w:rFonts w:ascii="Times New Roman" w:eastAsia="Times New Roman CYR" w:hAnsi="Times New Roman"/>
          <w:kern w:val="2"/>
          <w:sz w:val="28"/>
          <w:szCs w:val="28"/>
          <w:lang w:eastAsia="ar-SA"/>
        </w:rPr>
      </w:pPr>
    </w:p>
    <w:p w:rsidR="00A415E1" w:rsidRDefault="00A415E1" w:rsidP="00A415E1">
      <w:pPr>
        <w:ind w:right="142" w:firstLine="851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4. Основные выводы, предложения и задачи на перспективу.</w:t>
      </w:r>
    </w:p>
    <w:p w:rsidR="00A415E1" w:rsidRDefault="00A415E1" w:rsidP="00A415E1">
      <w:pPr>
        <w:ind w:right="142" w:firstLine="851"/>
        <w:rPr>
          <w:rFonts w:ascii="Times New Roman" w:hAnsi="Times New Roman"/>
          <w:b/>
          <w:sz w:val="28"/>
          <w:szCs w:val="28"/>
        </w:rPr>
      </w:pPr>
    </w:p>
    <w:p w:rsidR="00A415E1" w:rsidRDefault="00A415E1" w:rsidP="00A415E1">
      <w:pPr>
        <w:autoSpaceDE w:val="0"/>
        <w:autoSpaceDN w:val="0"/>
        <w:adjustRightInd w:val="0"/>
        <w:ind w:right="14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(приоритетные) направления деятельности Контрольно-счетного органа на 2022 год подготовлены в целях повышения эффективности, результативности и качества по осуществлению внешнего муниципального финансового контроля, которые будут направлены:</w:t>
      </w:r>
    </w:p>
    <w:p w:rsidR="00A415E1" w:rsidRDefault="00A415E1" w:rsidP="00A415E1">
      <w:pPr>
        <w:snapToGrid w:val="0"/>
        <w:ind w:right="142" w:firstLine="851"/>
        <w:rPr>
          <w:rFonts w:ascii="Times New Roman" w:eastAsia="Times New Roman" w:hAnsi="Times New Roman"/>
          <w:color w:val="1D1D1D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усиление акцента по проведению проверок на предмет законности и эффективности использования бюджета муниципального образования в рамках реализации муниципальных программ;</w:t>
      </w:r>
      <w:r>
        <w:rPr>
          <w:rFonts w:ascii="Times New Roman" w:eastAsia="Times New Roman" w:hAnsi="Times New Roman"/>
          <w:spacing w:val="4"/>
          <w:sz w:val="28"/>
          <w:szCs w:val="28"/>
          <w:lang w:eastAsia="ar-SA"/>
        </w:rPr>
        <w:t xml:space="preserve"> </w:t>
      </w:r>
    </w:p>
    <w:p w:rsidR="00A415E1" w:rsidRDefault="00A415E1" w:rsidP="00A415E1">
      <w:pPr>
        <w:tabs>
          <w:tab w:val="left" w:pos="709"/>
        </w:tabs>
        <w:autoSpaceDE w:val="0"/>
        <w:autoSpaceDN w:val="0"/>
        <w:adjustRightInd w:val="0"/>
        <w:ind w:right="142" w:firstLine="851"/>
        <w:rPr>
          <w:rFonts w:ascii="Times New Roman" w:eastAsia="Times New Roman CYR" w:hAnsi="Times New Roman"/>
          <w:color w:val="auto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-на проведение </w:t>
      </w:r>
      <w:r>
        <w:rPr>
          <w:rFonts w:ascii="Times New Roman" w:eastAsia="Times New Roman" w:hAnsi="Times New Roman"/>
          <w:sz w:val="28"/>
          <w:szCs w:val="28"/>
        </w:rPr>
        <w:t xml:space="preserve"> проверок  исполнения представлений и устранение нарушений, выявленных Контрольно-счетном органом в 2022 году;</w:t>
      </w:r>
      <w:r>
        <w:rPr>
          <w:rFonts w:ascii="Times New Roman" w:eastAsia="Times New Roman CYR" w:hAnsi="Times New Roman"/>
          <w:kern w:val="2"/>
          <w:sz w:val="28"/>
          <w:szCs w:val="28"/>
          <w:lang w:eastAsia="ar-SA"/>
        </w:rPr>
        <w:t xml:space="preserve"> </w:t>
      </w:r>
    </w:p>
    <w:p w:rsidR="00A415E1" w:rsidRDefault="00A415E1" w:rsidP="00A415E1">
      <w:pPr>
        <w:tabs>
          <w:tab w:val="left" w:pos="709"/>
        </w:tabs>
        <w:autoSpaceDE w:val="0"/>
        <w:autoSpaceDN w:val="0"/>
        <w:adjustRightInd w:val="0"/>
        <w:ind w:right="142" w:firstLine="851"/>
        <w:rPr>
          <w:rFonts w:ascii="Times New Roman" w:eastAsia="Times New Roman CYR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kern w:val="2"/>
          <w:sz w:val="28"/>
          <w:szCs w:val="28"/>
          <w:lang w:eastAsia="ar-SA"/>
        </w:rPr>
        <w:t xml:space="preserve">-исполнение полномочий, в целях реализации части 11статьи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</w:t>
      </w:r>
      <w:r>
        <w:rPr>
          <w:rFonts w:ascii="Times New Roman" w:eastAsia="Times New Roman CYR" w:hAnsi="Times New Roman"/>
          <w:kern w:val="2"/>
          <w:sz w:val="28"/>
          <w:szCs w:val="28"/>
          <w:lang w:eastAsia="ar-SA"/>
        </w:rPr>
        <w:lastRenderedPageBreak/>
        <w:t>образований» и Бюджетного кодекса РФ.</w:t>
      </w:r>
    </w:p>
    <w:p w:rsidR="00A415E1" w:rsidRDefault="00A415E1" w:rsidP="00A415E1">
      <w:pPr>
        <w:pStyle w:val="Default"/>
        <w:ind w:right="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Контрольно-счетный орган в 2023 году продолжит работу по выявлению причин возможных нарушений с целью разработки рекомендаций администрации г.Ак-Довурак, как исполнительному органу местного самоуправления, по своевременному принятию соответствующих мер по их устранению.</w:t>
      </w:r>
    </w:p>
    <w:p w:rsidR="00A415E1" w:rsidRDefault="00A415E1" w:rsidP="00A415E1">
      <w:pPr>
        <w:pStyle w:val="Default"/>
        <w:ind w:right="142" w:firstLine="851"/>
        <w:jc w:val="both"/>
      </w:pPr>
    </w:p>
    <w:p w:rsidR="00A415E1" w:rsidRDefault="00A415E1" w:rsidP="00A415E1">
      <w:pPr>
        <w:pStyle w:val="Default"/>
        <w:ind w:right="142" w:firstLine="851"/>
        <w:jc w:val="both"/>
        <w:rPr>
          <w:sz w:val="28"/>
          <w:szCs w:val="28"/>
        </w:rPr>
      </w:pPr>
    </w:p>
    <w:p w:rsidR="00A415E1" w:rsidRDefault="00A415E1" w:rsidP="00A415E1">
      <w:pPr>
        <w:autoSpaceDE w:val="0"/>
        <w:autoSpaceDN w:val="0"/>
        <w:adjustRightInd w:val="0"/>
        <w:ind w:firstLine="851"/>
        <w:rPr>
          <w:rFonts w:ascii="Times New Roman" w:eastAsia="Times New Roman CYR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</w:r>
    </w:p>
    <w:p w:rsidR="00A415E1" w:rsidRDefault="00A415E1" w:rsidP="00A415E1">
      <w:pPr>
        <w:tabs>
          <w:tab w:val="left" w:pos="11482"/>
        </w:tabs>
        <w:rPr>
          <w:rFonts w:ascii="Times New Roman" w:eastAsia="Times New Roman CYR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kern w:val="2"/>
          <w:sz w:val="28"/>
          <w:szCs w:val="28"/>
          <w:lang w:eastAsia="ar-SA"/>
        </w:rPr>
        <w:t xml:space="preserve">Председатель  Контрольно-счетного </w:t>
      </w:r>
    </w:p>
    <w:p w:rsidR="00A415E1" w:rsidRDefault="00A415E1" w:rsidP="00A415E1">
      <w:pPr>
        <w:tabs>
          <w:tab w:val="left" w:pos="11482"/>
        </w:tabs>
        <w:rPr>
          <w:rFonts w:ascii="Times New Roman" w:eastAsia="Times New Roman CYR" w:hAnsi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kern w:val="2"/>
          <w:sz w:val="28"/>
          <w:szCs w:val="28"/>
          <w:lang w:eastAsia="ar-SA"/>
        </w:rPr>
        <w:t xml:space="preserve">органа г.Ак-Довурак:                                                                         </w:t>
      </w:r>
      <w:proofErr w:type="spellStart"/>
      <w:r>
        <w:rPr>
          <w:rFonts w:ascii="Times New Roman" w:eastAsia="Times New Roman CYR" w:hAnsi="Times New Roman"/>
          <w:kern w:val="2"/>
          <w:sz w:val="28"/>
          <w:szCs w:val="28"/>
          <w:lang w:eastAsia="ar-SA"/>
        </w:rPr>
        <w:t>Сарыглар</w:t>
      </w:r>
      <w:proofErr w:type="spellEnd"/>
      <w:r>
        <w:rPr>
          <w:rFonts w:ascii="Times New Roman" w:eastAsia="Times New Roman CYR" w:hAnsi="Times New Roman"/>
          <w:kern w:val="2"/>
          <w:sz w:val="28"/>
          <w:szCs w:val="28"/>
          <w:lang w:eastAsia="ar-SA"/>
        </w:rPr>
        <w:t xml:space="preserve"> Н.Б.</w:t>
      </w:r>
    </w:p>
    <w:p w:rsidR="00E53BDE" w:rsidRDefault="00E53BDE" w:rsidP="004B7840">
      <w:pPr>
        <w:pStyle w:val="a3"/>
        <w:rPr>
          <w:rFonts w:ascii="Times New Roman" w:hAnsi="Times New Roman" w:cs="Times New Roman"/>
        </w:rPr>
      </w:pPr>
    </w:p>
    <w:p w:rsidR="00E53BDE" w:rsidRDefault="00E53BDE" w:rsidP="004B7840">
      <w:pPr>
        <w:pStyle w:val="a3"/>
        <w:rPr>
          <w:rFonts w:ascii="Times New Roman" w:hAnsi="Times New Roman" w:cs="Times New Roman"/>
        </w:rPr>
      </w:pPr>
    </w:p>
    <w:p w:rsidR="00E53BDE" w:rsidRDefault="00E53BDE" w:rsidP="004B7840">
      <w:pPr>
        <w:pStyle w:val="a3"/>
        <w:rPr>
          <w:rFonts w:ascii="Times New Roman" w:hAnsi="Times New Roman" w:cs="Times New Roman"/>
        </w:rPr>
      </w:pPr>
    </w:p>
    <w:sectPr w:rsidR="00E53BDE" w:rsidSect="001C4D53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BC7"/>
    <w:multiLevelType w:val="hybridMultilevel"/>
    <w:tmpl w:val="98B4D9DC"/>
    <w:lvl w:ilvl="0" w:tplc="2C2275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70095E"/>
    <w:multiLevelType w:val="hybridMultilevel"/>
    <w:tmpl w:val="C09A57E4"/>
    <w:lvl w:ilvl="0" w:tplc="6B68DD56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8C17BF"/>
    <w:multiLevelType w:val="hybridMultilevel"/>
    <w:tmpl w:val="4A948F78"/>
    <w:lvl w:ilvl="0" w:tplc="62A4989E">
      <w:start w:val="1"/>
      <w:numFmt w:val="decimal"/>
      <w:lvlText w:val="%1."/>
      <w:lvlJc w:val="left"/>
      <w:pPr>
        <w:ind w:left="1473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0342E5A"/>
    <w:multiLevelType w:val="hybridMultilevel"/>
    <w:tmpl w:val="72A242C8"/>
    <w:lvl w:ilvl="0" w:tplc="C442A9E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8C287E"/>
    <w:multiLevelType w:val="hybridMultilevel"/>
    <w:tmpl w:val="72BC2356"/>
    <w:lvl w:ilvl="0" w:tplc="EB7A68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7BE1350"/>
    <w:multiLevelType w:val="hybridMultilevel"/>
    <w:tmpl w:val="CCFA0B72"/>
    <w:lvl w:ilvl="0" w:tplc="52A28124">
      <w:start w:val="1"/>
      <w:numFmt w:val="decimal"/>
      <w:lvlText w:val="%1."/>
      <w:lvlJc w:val="left"/>
      <w:pPr>
        <w:ind w:left="887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86" w:hanging="360"/>
      </w:pPr>
    </w:lvl>
    <w:lvl w:ilvl="2" w:tplc="0419001B" w:tentative="1">
      <w:start w:val="1"/>
      <w:numFmt w:val="lowerRoman"/>
      <w:lvlText w:val="%3."/>
      <w:lvlJc w:val="right"/>
      <w:pPr>
        <w:ind w:left="9606" w:hanging="180"/>
      </w:pPr>
    </w:lvl>
    <w:lvl w:ilvl="3" w:tplc="0419000F" w:tentative="1">
      <w:start w:val="1"/>
      <w:numFmt w:val="decimal"/>
      <w:lvlText w:val="%4."/>
      <w:lvlJc w:val="left"/>
      <w:pPr>
        <w:ind w:left="10326" w:hanging="360"/>
      </w:pPr>
    </w:lvl>
    <w:lvl w:ilvl="4" w:tplc="04190019" w:tentative="1">
      <w:start w:val="1"/>
      <w:numFmt w:val="lowerLetter"/>
      <w:lvlText w:val="%5."/>
      <w:lvlJc w:val="left"/>
      <w:pPr>
        <w:ind w:left="11046" w:hanging="360"/>
      </w:pPr>
    </w:lvl>
    <w:lvl w:ilvl="5" w:tplc="0419001B" w:tentative="1">
      <w:start w:val="1"/>
      <w:numFmt w:val="lowerRoman"/>
      <w:lvlText w:val="%6."/>
      <w:lvlJc w:val="right"/>
      <w:pPr>
        <w:ind w:left="11766" w:hanging="180"/>
      </w:pPr>
    </w:lvl>
    <w:lvl w:ilvl="6" w:tplc="0419000F" w:tentative="1">
      <w:start w:val="1"/>
      <w:numFmt w:val="decimal"/>
      <w:lvlText w:val="%7."/>
      <w:lvlJc w:val="left"/>
      <w:pPr>
        <w:ind w:left="12486" w:hanging="360"/>
      </w:pPr>
    </w:lvl>
    <w:lvl w:ilvl="7" w:tplc="04190019" w:tentative="1">
      <w:start w:val="1"/>
      <w:numFmt w:val="lowerLetter"/>
      <w:lvlText w:val="%8."/>
      <w:lvlJc w:val="left"/>
      <w:pPr>
        <w:ind w:left="13206" w:hanging="360"/>
      </w:pPr>
    </w:lvl>
    <w:lvl w:ilvl="8" w:tplc="0419001B" w:tentative="1">
      <w:start w:val="1"/>
      <w:numFmt w:val="lowerRoman"/>
      <w:lvlText w:val="%9."/>
      <w:lvlJc w:val="right"/>
      <w:pPr>
        <w:ind w:left="1392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27FE0"/>
    <w:rsid w:val="00015B21"/>
    <w:rsid w:val="0004354E"/>
    <w:rsid w:val="000455A4"/>
    <w:rsid w:val="000656E6"/>
    <w:rsid w:val="000A372F"/>
    <w:rsid w:val="000D6B83"/>
    <w:rsid w:val="00104FAD"/>
    <w:rsid w:val="00107F05"/>
    <w:rsid w:val="00124CF6"/>
    <w:rsid w:val="00151950"/>
    <w:rsid w:val="00154379"/>
    <w:rsid w:val="00182E75"/>
    <w:rsid w:val="001C061F"/>
    <w:rsid w:val="001C4D53"/>
    <w:rsid w:val="001D1250"/>
    <w:rsid w:val="001F2F97"/>
    <w:rsid w:val="001F6608"/>
    <w:rsid w:val="00204322"/>
    <w:rsid w:val="002135B2"/>
    <w:rsid w:val="00252EE9"/>
    <w:rsid w:val="002634D7"/>
    <w:rsid w:val="002647F8"/>
    <w:rsid w:val="002818CB"/>
    <w:rsid w:val="002B2C4D"/>
    <w:rsid w:val="002B5231"/>
    <w:rsid w:val="002E06AD"/>
    <w:rsid w:val="002E29BB"/>
    <w:rsid w:val="00335C85"/>
    <w:rsid w:val="003B01A8"/>
    <w:rsid w:val="003D1D39"/>
    <w:rsid w:val="0043356B"/>
    <w:rsid w:val="00435626"/>
    <w:rsid w:val="00437CB4"/>
    <w:rsid w:val="00452D7E"/>
    <w:rsid w:val="00453B23"/>
    <w:rsid w:val="00466560"/>
    <w:rsid w:val="00482209"/>
    <w:rsid w:val="004A0425"/>
    <w:rsid w:val="004B7840"/>
    <w:rsid w:val="004C00A4"/>
    <w:rsid w:val="004C5956"/>
    <w:rsid w:val="004C7975"/>
    <w:rsid w:val="004D4B7A"/>
    <w:rsid w:val="004E3633"/>
    <w:rsid w:val="00521CC5"/>
    <w:rsid w:val="00553A0F"/>
    <w:rsid w:val="0057280F"/>
    <w:rsid w:val="005A60B8"/>
    <w:rsid w:val="005F1734"/>
    <w:rsid w:val="005F18DE"/>
    <w:rsid w:val="00602964"/>
    <w:rsid w:val="00605AB4"/>
    <w:rsid w:val="00652439"/>
    <w:rsid w:val="00663729"/>
    <w:rsid w:val="006C4F96"/>
    <w:rsid w:val="006D14EC"/>
    <w:rsid w:val="006D2CC6"/>
    <w:rsid w:val="00727FE0"/>
    <w:rsid w:val="00747EAE"/>
    <w:rsid w:val="007559A6"/>
    <w:rsid w:val="00763497"/>
    <w:rsid w:val="00786CB4"/>
    <w:rsid w:val="00797C01"/>
    <w:rsid w:val="007C164C"/>
    <w:rsid w:val="007E00C8"/>
    <w:rsid w:val="007E312E"/>
    <w:rsid w:val="007E379E"/>
    <w:rsid w:val="00822EF1"/>
    <w:rsid w:val="00861E4F"/>
    <w:rsid w:val="00873C29"/>
    <w:rsid w:val="008A2B2D"/>
    <w:rsid w:val="008B7BE3"/>
    <w:rsid w:val="00907FC2"/>
    <w:rsid w:val="00945651"/>
    <w:rsid w:val="00964616"/>
    <w:rsid w:val="00972C41"/>
    <w:rsid w:val="009861CA"/>
    <w:rsid w:val="009950FD"/>
    <w:rsid w:val="00A001C7"/>
    <w:rsid w:val="00A30A46"/>
    <w:rsid w:val="00A415E1"/>
    <w:rsid w:val="00A46F22"/>
    <w:rsid w:val="00A6074E"/>
    <w:rsid w:val="00A73BE6"/>
    <w:rsid w:val="00A81EFC"/>
    <w:rsid w:val="00A92A89"/>
    <w:rsid w:val="00A977E5"/>
    <w:rsid w:val="00AB7EEB"/>
    <w:rsid w:val="00AC30A8"/>
    <w:rsid w:val="00AE2B83"/>
    <w:rsid w:val="00AF4BEB"/>
    <w:rsid w:val="00B27561"/>
    <w:rsid w:val="00B31C1C"/>
    <w:rsid w:val="00B607E3"/>
    <w:rsid w:val="00B6791A"/>
    <w:rsid w:val="00B85274"/>
    <w:rsid w:val="00B866DF"/>
    <w:rsid w:val="00BC0857"/>
    <w:rsid w:val="00C63E37"/>
    <w:rsid w:val="00C73B09"/>
    <w:rsid w:val="00C90924"/>
    <w:rsid w:val="00CC62B5"/>
    <w:rsid w:val="00CE4EB9"/>
    <w:rsid w:val="00D00152"/>
    <w:rsid w:val="00D2366C"/>
    <w:rsid w:val="00D26825"/>
    <w:rsid w:val="00D54212"/>
    <w:rsid w:val="00DC5A31"/>
    <w:rsid w:val="00DF5113"/>
    <w:rsid w:val="00E17BCC"/>
    <w:rsid w:val="00E53BDE"/>
    <w:rsid w:val="00E62E8F"/>
    <w:rsid w:val="00EB7E9F"/>
    <w:rsid w:val="00EF2959"/>
    <w:rsid w:val="00F11BD8"/>
    <w:rsid w:val="00F34ADD"/>
    <w:rsid w:val="00F61154"/>
    <w:rsid w:val="00F765EA"/>
    <w:rsid w:val="00FC1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E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FE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7F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FE0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6">
    <w:name w:val="Table Grid"/>
    <w:basedOn w:val="a1"/>
    <w:uiPriority w:val="59"/>
    <w:rsid w:val="004C5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semiHidden/>
    <w:rsid w:val="0076349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8">
    <w:name w:val="Hyperlink"/>
    <w:basedOn w:val="a0"/>
    <w:uiPriority w:val="99"/>
    <w:unhideWhenUsed/>
    <w:rsid w:val="00EB7E9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45651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Default">
    <w:name w:val="Default"/>
    <w:rsid w:val="00A415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k-dovurak.hura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E919F-C939-4B81-AFFE-140810B4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2478</Words>
  <Characters>14126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30</cp:revision>
  <cp:lastPrinted>2023-03-02T04:48:00Z</cp:lastPrinted>
  <dcterms:created xsi:type="dcterms:W3CDTF">2022-11-07T09:46:00Z</dcterms:created>
  <dcterms:modified xsi:type="dcterms:W3CDTF">2023-03-03T05:32:00Z</dcterms:modified>
</cp:coreProperties>
</file>