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B4E" w:rsidRDefault="00CF7B4E" w:rsidP="00CF7B4E">
      <w:pPr>
        <w:keepNext/>
        <w:keepLines/>
        <w:mirrorIndents/>
        <w:jc w:val="center"/>
        <w:rPr>
          <w:b/>
        </w:rPr>
      </w:pPr>
      <w:r>
        <w:rPr>
          <w:b/>
        </w:rPr>
        <w:t>ИНФОРМАЦИОННОЕ СООБЩЕНИЕ О ПРОВЕДЕНИИ АУКЦИОНА ПО ПРОДАЖЕ МУНИЦИПАЛЬНОГО ИМУЩЕСТВА В ЭЛЕКТРОННОЙ ФОРМЕ</w:t>
      </w:r>
    </w:p>
    <w:p w:rsidR="00CF7B4E" w:rsidRDefault="00CF7B4E" w:rsidP="00CF7B4E">
      <w:pPr>
        <w:ind w:firstLine="567"/>
        <w:jc w:val="both"/>
        <w:rPr>
          <w:b/>
          <w:szCs w:val="24"/>
        </w:rPr>
      </w:pPr>
    </w:p>
    <w:p w:rsidR="00CF7B4E" w:rsidRDefault="00CF7B4E" w:rsidP="00CF7B4E">
      <w:pPr>
        <w:pStyle w:val="a7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Администрация г. Ак-Довурак Республики Тыва (продавец имущества) на основании постановления Администрация г. Ак-Довурак от 19.10.2020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>246  сообщает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проведении  открытый (по составу участников и по форме подачи предложений о цене) аукцион на повышение цены по продаже в собственность муниципального имущества, проводимый в электронной форме.</w:t>
      </w:r>
    </w:p>
    <w:p w:rsidR="00CF7B4E" w:rsidRDefault="00CF7B4E" w:rsidP="00CF7B4E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>
        <w:rPr>
          <w:sz w:val="24"/>
          <w:szCs w:val="24"/>
        </w:rPr>
        <w:t xml:space="preserve">Продажа проводится в соответствии с Федеральным законом </w:t>
      </w:r>
      <w:proofErr w:type="gramStart"/>
      <w:r>
        <w:rPr>
          <w:sz w:val="24"/>
          <w:szCs w:val="24"/>
        </w:rPr>
        <w:t>от  21</w:t>
      </w:r>
      <w:proofErr w:type="gramEnd"/>
      <w:r>
        <w:rPr>
          <w:sz w:val="24"/>
          <w:szCs w:val="24"/>
        </w:rPr>
        <w:t xml:space="preserve"> декабря 2001 года № 178-ФЗ «О приватизации государственного и муниципального имущества», постановлением  Правительства РФ от 27.08.2012 № 860 «</w:t>
      </w:r>
      <w:r>
        <w:rPr>
          <w:bCs/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форме",</w:t>
      </w:r>
      <w:r>
        <w:rPr>
          <w:sz w:val="24"/>
          <w:szCs w:val="24"/>
        </w:rPr>
        <w:t xml:space="preserve"> положением о приватизации муниципального имущества городского округа г. Ак-Довурак утвержденным</w:t>
      </w:r>
      <w:r>
        <w:rPr>
          <w:color w:val="FF6600"/>
          <w:sz w:val="24"/>
          <w:szCs w:val="24"/>
        </w:rPr>
        <w:t xml:space="preserve"> </w:t>
      </w:r>
      <w:r>
        <w:rPr>
          <w:sz w:val="24"/>
          <w:szCs w:val="24"/>
        </w:rPr>
        <w:t>решением Хурала представителей от 26.06. 2017 года № 25, в целях реализации решения Хурала представителей от 25.12.2019г. №45 «</w:t>
      </w:r>
      <w:r>
        <w:rPr>
          <w:color w:val="000000"/>
          <w:sz w:val="24"/>
          <w:szCs w:val="24"/>
        </w:rPr>
        <w:t>О внесении дополнений в прогнозный план приватизации муниципального имущества городского округа г. Ак-Довурак на 2019-2020гг.».</w:t>
      </w:r>
    </w:p>
    <w:p w:rsidR="00CF7B4E" w:rsidRDefault="00CF7B4E" w:rsidP="00CF7B4E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Способ приватизации –  </w:t>
      </w:r>
      <w:r>
        <w:rPr>
          <w:sz w:val="22"/>
          <w:szCs w:val="22"/>
        </w:rPr>
        <w:t>открытый (по составу участников и по форме подачи предложений о цене) аукцион на повышение цены по продаже в собственность муниципального имущества, проводимый в электронной форме</w:t>
      </w:r>
      <w:r>
        <w:rPr>
          <w:sz w:val="24"/>
          <w:szCs w:val="24"/>
          <w:u w:val="single"/>
          <w:lang w:eastAsia="ar-SA"/>
        </w:rPr>
        <w:t xml:space="preserve"> (далее – продажа)</w:t>
      </w:r>
      <w:r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</w:rPr>
        <w:t xml:space="preserve">Адрес электронной площадки, на которой будет проводиться продажа в электронной форме: </w:t>
      </w:r>
      <w:r>
        <w:rPr>
          <w:b/>
          <w:sz w:val="24"/>
          <w:szCs w:val="24"/>
          <w:lang w:val="en-US"/>
        </w:rPr>
        <w:t>http</w:t>
      </w:r>
      <w:r>
        <w:rPr>
          <w:b/>
          <w:sz w:val="24"/>
          <w:szCs w:val="24"/>
        </w:rPr>
        <w:t>://</w:t>
      </w:r>
      <w:r>
        <w:rPr>
          <w:b/>
          <w:sz w:val="24"/>
          <w:szCs w:val="24"/>
          <w:lang w:val="en-US"/>
        </w:rPr>
        <w:t>sale</w:t>
      </w:r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zakazrf</w:t>
      </w:r>
      <w:proofErr w:type="spellEnd"/>
      <w:r>
        <w:rPr>
          <w:b/>
          <w:sz w:val="24"/>
          <w:szCs w:val="24"/>
        </w:rPr>
        <w:t>.</w:t>
      </w:r>
      <w:proofErr w:type="spellStart"/>
      <w:r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>.</w:t>
      </w:r>
    </w:p>
    <w:p w:rsidR="00CF7B4E" w:rsidRDefault="00CF7B4E" w:rsidP="00CF7B4E">
      <w:pPr>
        <w:pStyle w:val="a7"/>
        <w:keepNext/>
        <w:keepLines/>
        <w:ind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>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:rsidR="00CF7B4E" w:rsidRDefault="00CF7B4E" w:rsidP="00CF7B4E">
      <w:pPr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Продажа является открытой по составу участников. Предложения о цене имущества заявляются участниками продажи открыто в ходе проведения продажи (открытая форма подачи предложений о цене имущества).</w:t>
      </w:r>
    </w:p>
    <w:p w:rsidR="00CF7B4E" w:rsidRDefault="00CF7B4E" w:rsidP="00CF7B4E">
      <w:pPr>
        <w:ind w:firstLine="567"/>
        <w:jc w:val="both"/>
        <w:rPr>
          <w:szCs w:val="24"/>
        </w:rPr>
      </w:pPr>
    </w:p>
    <w:p w:rsidR="00CF7B4E" w:rsidRDefault="00CF7B4E" w:rsidP="00CF7B4E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iCs/>
          <w:sz w:val="24"/>
          <w:szCs w:val="24"/>
        </w:rPr>
        <w:t>Лот № 1.</w:t>
      </w:r>
      <w:r>
        <w:rPr>
          <w:i/>
          <w:iCs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Имущественный комплекс городского топливного склада расположенные на одном земельном участке по адресу: г. Ак-Довурак ул. Гагарина, д. 80: </w:t>
      </w:r>
    </w:p>
    <w:p w:rsidR="00CF7B4E" w:rsidRDefault="00CF7B4E" w:rsidP="00CF7B4E">
      <w:pPr>
        <w:jc w:val="both"/>
        <w:rPr>
          <w:bCs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</w:rPr>
        <w:t xml:space="preserve">           - </w:t>
      </w:r>
      <w:r>
        <w:rPr>
          <w:color w:val="000000"/>
          <w:sz w:val="24"/>
          <w:szCs w:val="24"/>
        </w:rPr>
        <w:t>гараж</w:t>
      </w:r>
      <w:r>
        <w:rPr>
          <w:bCs/>
          <w:sz w:val="24"/>
          <w:szCs w:val="24"/>
          <w:shd w:val="clear" w:color="auto" w:fill="FFFFFF"/>
        </w:rPr>
        <w:t xml:space="preserve">, общей площадью 128,7 </w:t>
      </w:r>
      <w:proofErr w:type="spellStart"/>
      <w:r>
        <w:rPr>
          <w:bCs/>
          <w:sz w:val="24"/>
          <w:szCs w:val="24"/>
          <w:shd w:val="clear" w:color="auto" w:fill="FFFFFF"/>
        </w:rPr>
        <w:t>кв.м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., с </w:t>
      </w:r>
      <w:proofErr w:type="gramStart"/>
      <w:r>
        <w:rPr>
          <w:bCs/>
          <w:sz w:val="24"/>
          <w:szCs w:val="24"/>
          <w:shd w:val="clear" w:color="auto" w:fill="FFFFFF"/>
        </w:rPr>
        <w:t>кадастровым  номером</w:t>
      </w:r>
      <w:proofErr w:type="gramEnd"/>
      <w:r>
        <w:rPr>
          <w:bCs/>
          <w:sz w:val="24"/>
          <w:szCs w:val="24"/>
          <w:shd w:val="clear" w:color="auto" w:fill="FFFFFF"/>
        </w:rPr>
        <w:t xml:space="preserve"> 17:17:0100089:312, </w:t>
      </w:r>
      <w:r>
        <w:rPr>
          <w:sz w:val="24"/>
          <w:szCs w:val="24"/>
        </w:rPr>
        <w:t>Характеристика  имущества:  нежилое здание, наружные стены (материал)- шлакобетон, полы – отсутствует, проемы оконные – отсутствует,  отделка стен- отсутствует, кровля - бревенчатые, системы отопления - отсутствует, электричество- проводка скрытая, неудовлетворительная,</w:t>
      </w:r>
    </w:p>
    <w:p w:rsidR="00CF7B4E" w:rsidRDefault="00CF7B4E" w:rsidP="00CF7B4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начальная цена – 875 000 руб. (восемьсот семьдесят пять тысяч) рублей;</w:t>
      </w:r>
    </w:p>
    <w:p w:rsidR="00CF7B4E" w:rsidRDefault="00CF7B4E" w:rsidP="00CF7B4E">
      <w:pPr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- </w:t>
      </w:r>
      <w:r>
        <w:rPr>
          <w:color w:val="000000"/>
          <w:sz w:val="24"/>
          <w:szCs w:val="24"/>
        </w:rPr>
        <w:t>автомобильные весы</w:t>
      </w:r>
      <w:r>
        <w:rPr>
          <w:bCs/>
          <w:sz w:val="24"/>
          <w:szCs w:val="24"/>
          <w:shd w:val="clear" w:color="auto" w:fill="FFFFFF"/>
        </w:rPr>
        <w:t xml:space="preserve">, общей площадью 14,2 </w:t>
      </w:r>
      <w:proofErr w:type="spellStart"/>
      <w:r>
        <w:rPr>
          <w:bCs/>
          <w:sz w:val="24"/>
          <w:szCs w:val="24"/>
          <w:shd w:val="clear" w:color="auto" w:fill="FFFFFF"/>
        </w:rPr>
        <w:t>кв.м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., с </w:t>
      </w:r>
      <w:proofErr w:type="gramStart"/>
      <w:r>
        <w:rPr>
          <w:bCs/>
          <w:sz w:val="24"/>
          <w:szCs w:val="24"/>
          <w:shd w:val="clear" w:color="auto" w:fill="FFFFFF"/>
        </w:rPr>
        <w:t>кадастровым  номером</w:t>
      </w:r>
      <w:proofErr w:type="gramEnd"/>
      <w:r>
        <w:rPr>
          <w:bCs/>
          <w:sz w:val="24"/>
          <w:szCs w:val="24"/>
          <w:shd w:val="clear" w:color="auto" w:fill="FFFFFF"/>
        </w:rPr>
        <w:t xml:space="preserve"> 17:17:0100089:311, </w:t>
      </w:r>
      <w:r>
        <w:rPr>
          <w:sz w:val="24"/>
          <w:szCs w:val="24"/>
        </w:rPr>
        <w:t xml:space="preserve">Характеристика  имущества:  нежилое здание, наружные стены (материал)- шлакобетон, полы – дощатые, проемы оконные – двойные деревянные ,  отделка стен- оштукатурена, кровля - дощатые, системы отопления – отсутствует </w:t>
      </w:r>
    </w:p>
    <w:p w:rsidR="00CF7B4E" w:rsidRDefault="00CF7B4E" w:rsidP="00CF7B4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начальная цена – 82 500 руб. (восемьдесят два тысяч пятьсот) рублей;</w:t>
      </w:r>
    </w:p>
    <w:p w:rsidR="00CF7B4E" w:rsidRDefault="00CF7B4E" w:rsidP="00CF7B4E">
      <w:pPr>
        <w:jc w:val="both"/>
        <w:rPr>
          <w:bCs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       - административное здание</w:t>
      </w:r>
      <w:r>
        <w:rPr>
          <w:bCs/>
          <w:sz w:val="24"/>
          <w:szCs w:val="24"/>
          <w:shd w:val="clear" w:color="auto" w:fill="FFFFFF"/>
        </w:rPr>
        <w:t xml:space="preserve">, общей площадью 123 </w:t>
      </w:r>
      <w:proofErr w:type="spellStart"/>
      <w:r>
        <w:rPr>
          <w:bCs/>
          <w:sz w:val="24"/>
          <w:szCs w:val="24"/>
          <w:shd w:val="clear" w:color="auto" w:fill="FFFFFF"/>
        </w:rPr>
        <w:t>кв.м</w:t>
      </w:r>
      <w:proofErr w:type="spellEnd"/>
      <w:r>
        <w:rPr>
          <w:bCs/>
          <w:sz w:val="24"/>
          <w:szCs w:val="24"/>
          <w:shd w:val="clear" w:color="auto" w:fill="FFFFFF"/>
        </w:rPr>
        <w:t xml:space="preserve">., с </w:t>
      </w:r>
      <w:proofErr w:type="gramStart"/>
      <w:r>
        <w:rPr>
          <w:bCs/>
          <w:sz w:val="24"/>
          <w:szCs w:val="24"/>
          <w:shd w:val="clear" w:color="auto" w:fill="FFFFFF"/>
        </w:rPr>
        <w:t>кадастровым  номером</w:t>
      </w:r>
      <w:proofErr w:type="gramEnd"/>
      <w:r>
        <w:rPr>
          <w:bCs/>
          <w:sz w:val="24"/>
          <w:szCs w:val="24"/>
          <w:shd w:val="clear" w:color="auto" w:fill="FFFFFF"/>
        </w:rPr>
        <w:t xml:space="preserve"> 17:17:0100089:313, </w:t>
      </w:r>
      <w:r>
        <w:rPr>
          <w:sz w:val="24"/>
          <w:szCs w:val="24"/>
        </w:rPr>
        <w:t>Характеристика  имущества:  нежилое здание, наружные стены (материал)- шлакобетон, кровля – шифер, полы – дощатые, проемы оконные – двойные деревянные,  отделка стен- штукатурка с известковым раствором, системы отопления – местное печное, электричество- проводка скрытая, состояние - неудовлетворительная, требуется капитальный ремонт,</w:t>
      </w:r>
    </w:p>
    <w:p w:rsidR="00CF7B4E" w:rsidRDefault="00CF7B4E" w:rsidP="00CF7B4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начальная цена – 1 114 000 руб. (один миллион сто четырнадцать тысяч) рублей;</w:t>
      </w:r>
    </w:p>
    <w:p w:rsidR="00CF7B4E" w:rsidRDefault="00CF7B4E" w:rsidP="00CF7B4E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        - земельный участок, общей площадью 5638 </w:t>
      </w:r>
      <w:proofErr w:type="spellStart"/>
      <w:r>
        <w:rPr>
          <w:color w:val="000000"/>
          <w:sz w:val="24"/>
          <w:szCs w:val="24"/>
        </w:rPr>
        <w:t>кв.м</w:t>
      </w:r>
      <w:proofErr w:type="spellEnd"/>
      <w:r>
        <w:rPr>
          <w:color w:val="000000"/>
          <w:sz w:val="24"/>
          <w:szCs w:val="24"/>
        </w:rPr>
        <w:t xml:space="preserve">. с кадастровым номером 17:17:0100089:10, с разрешенным использованием </w:t>
      </w:r>
      <w:r>
        <w:rPr>
          <w:color w:val="000000"/>
          <w:sz w:val="24"/>
          <w:szCs w:val="24"/>
          <w:shd w:val="clear" w:color="auto" w:fill="FFFFFF"/>
        </w:rPr>
        <w:t xml:space="preserve">для использования в производственных целей, </w:t>
      </w:r>
      <w:r>
        <w:rPr>
          <w:color w:val="000000"/>
          <w:sz w:val="24"/>
          <w:szCs w:val="24"/>
        </w:rPr>
        <w:t xml:space="preserve">начальная цена – 456 000 руб. (четыреста пятьдесят шесть тысяч) </w:t>
      </w:r>
      <w:proofErr w:type="gramStart"/>
      <w:r>
        <w:rPr>
          <w:color w:val="000000"/>
          <w:sz w:val="24"/>
          <w:szCs w:val="24"/>
        </w:rPr>
        <w:t>рублей .</w:t>
      </w:r>
      <w:proofErr w:type="gramEnd"/>
    </w:p>
    <w:p w:rsidR="00CF7B4E" w:rsidRDefault="00CF7B4E" w:rsidP="00CF7B4E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</w:rPr>
        <w:t xml:space="preserve">           </w:t>
      </w:r>
      <w:r>
        <w:rPr>
          <w:color w:val="000000"/>
          <w:sz w:val="24"/>
          <w:szCs w:val="24"/>
        </w:rPr>
        <w:t xml:space="preserve">Способ приватизации комплексного имущества - продажа на аукционе с открытой формой подачи предложений о цене объектов; начальная цена всего имущества – </w:t>
      </w:r>
      <w:r>
        <w:rPr>
          <w:sz w:val="24"/>
          <w:szCs w:val="24"/>
        </w:rPr>
        <w:t xml:space="preserve">2 527 500,00 </w:t>
      </w:r>
      <w:r>
        <w:rPr>
          <w:color w:val="000000"/>
          <w:sz w:val="24"/>
          <w:szCs w:val="24"/>
        </w:rPr>
        <w:t>руб. (два миллиона пятьсот двадцать семь тысяч пятьсот) рублей, без учета НДС; «шаг аукциона» в размере 5% от начальной цены предмета торгов 1</w:t>
      </w:r>
      <w:r>
        <w:rPr>
          <w:sz w:val="24"/>
          <w:szCs w:val="24"/>
        </w:rPr>
        <w:t>26 375,00</w:t>
      </w:r>
      <w:r>
        <w:rPr>
          <w:color w:val="000000"/>
          <w:sz w:val="24"/>
          <w:szCs w:val="24"/>
        </w:rPr>
        <w:t xml:space="preserve">руб. (двадцать семь тысяч восемьсот сорок) рублей; задаток в размере 20 процентов начальной цены предмета торгов – </w:t>
      </w:r>
      <w:r>
        <w:rPr>
          <w:sz w:val="24"/>
          <w:szCs w:val="24"/>
        </w:rPr>
        <w:t xml:space="preserve">505 500,00 </w:t>
      </w:r>
      <w:r>
        <w:rPr>
          <w:color w:val="000000"/>
          <w:sz w:val="24"/>
          <w:szCs w:val="24"/>
        </w:rPr>
        <w:t>руб. (пятьсот пят тысяч пятьсот) рублей; Обременений не имеет.</w:t>
      </w:r>
    </w:p>
    <w:p w:rsidR="00CF7B4E" w:rsidRDefault="00CF7B4E" w:rsidP="00CF7B4E">
      <w:pPr>
        <w:jc w:val="both"/>
        <w:rPr>
          <w:color w:val="000000"/>
          <w:sz w:val="24"/>
          <w:szCs w:val="24"/>
        </w:rPr>
      </w:pPr>
    </w:p>
    <w:p w:rsidR="00CF7B4E" w:rsidRDefault="00CF7B4E" w:rsidP="00CF7B4E">
      <w:pPr>
        <w:jc w:val="both"/>
        <w:rPr>
          <w:color w:val="000000"/>
          <w:sz w:val="24"/>
          <w:szCs w:val="24"/>
        </w:rPr>
      </w:pPr>
    </w:p>
    <w:p w:rsidR="00CF7B4E" w:rsidRDefault="00CF7B4E" w:rsidP="00CF7B4E">
      <w:pPr>
        <w:jc w:val="both"/>
        <w:rPr>
          <w:color w:val="000000"/>
          <w:sz w:val="24"/>
          <w:szCs w:val="24"/>
        </w:rPr>
      </w:pPr>
    </w:p>
    <w:p w:rsidR="00CF7B4E" w:rsidRDefault="00CF7B4E" w:rsidP="00CF7B4E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Способ приватизации</w:t>
      </w:r>
      <w:r>
        <w:rPr>
          <w:color w:val="000000"/>
          <w:sz w:val="24"/>
          <w:szCs w:val="24"/>
        </w:rPr>
        <w:t> - продажа муниципального имущества на аукционе;</w:t>
      </w:r>
    </w:p>
    <w:p w:rsidR="00CF7B4E" w:rsidRDefault="00CF7B4E" w:rsidP="00CF7B4E">
      <w:pPr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Обременение: нет. </w:t>
      </w:r>
    </w:p>
    <w:p w:rsidR="00CF7B4E" w:rsidRDefault="00CF7B4E" w:rsidP="00CF7B4E">
      <w:pPr>
        <w:framePr w:hSpace="180" w:wrap="around" w:vAnchor="text" w:hAnchor="margin" w:xAlign="center" w:y="204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</w:p>
    <w:p w:rsidR="00CF7B4E" w:rsidRDefault="00CF7B4E" w:rsidP="00CF7B4E">
      <w:pPr>
        <w:widowControl w:val="0"/>
        <w:autoSpaceDE w:val="0"/>
        <w:autoSpaceDN w:val="0"/>
        <w:adjustRightInd w:val="0"/>
        <w:spacing w:before="60" w:after="300"/>
        <w:jc w:val="both"/>
        <w:rPr>
          <w:bCs/>
          <w:sz w:val="24"/>
          <w:szCs w:val="24"/>
        </w:rPr>
      </w:pPr>
      <w:r>
        <w:rPr>
          <w:sz w:val="24"/>
          <w:szCs w:val="24"/>
        </w:rPr>
        <w:t>Не проводились.</w:t>
      </w:r>
      <w:r>
        <w:rPr>
          <w:b/>
          <w:sz w:val="24"/>
          <w:szCs w:val="24"/>
        </w:rPr>
        <w:tab/>
      </w:r>
    </w:p>
    <w:p w:rsidR="00CF7B4E" w:rsidRDefault="00CF7B4E" w:rsidP="00CF7B4E">
      <w:pPr>
        <w:keepNext/>
        <w:keepLines/>
        <w:autoSpaceDE w:val="0"/>
        <w:autoSpaceDN w:val="0"/>
        <w:adjustRightInd w:val="0"/>
        <w:ind w:firstLine="567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на участие в продаже подаются на электронную торговую площадку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sale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zakazrf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. Электронная </w:t>
      </w:r>
      <w:proofErr w:type="gramStart"/>
      <w:r>
        <w:rPr>
          <w:sz w:val="24"/>
          <w:szCs w:val="24"/>
        </w:rPr>
        <w:t>площадка  функционирует</w:t>
      </w:r>
      <w:proofErr w:type="gramEnd"/>
      <w:r>
        <w:rPr>
          <w:sz w:val="24"/>
          <w:szCs w:val="24"/>
        </w:rPr>
        <w:t xml:space="preserve"> круглосуточно.</w:t>
      </w:r>
    </w:p>
    <w:p w:rsidR="00CF7B4E" w:rsidRDefault="00CF7B4E" w:rsidP="00CF7B4E">
      <w:pPr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bCs/>
          <w:iCs/>
          <w:sz w:val="24"/>
          <w:szCs w:val="24"/>
          <w:lang w:eastAsia="ar-SA"/>
        </w:rPr>
        <w:t>Дата начала приема заявок на участие в продаже</w:t>
      </w:r>
      <w:r>
        <w:rPr>
          <w:rFonts w:eastAsia="Arial"/>
          <w:sz w:val="24"/>
          <w:szCs w:val="24"/>
          <w:lang w:eastAsia="ar-SA"/>
        </w:rPr>
        <w:t xml:space="preserve"> – </w:t>
      </w:r>
      <w:r>
        <w:rPr>
          <w:rFonts w:eastAsia="Arial"/>
          <w:b/>
          <w:sz w:val="24"/>
          <w:szCs w:val="24"/>
          <w:lang w:eastAsia="ar-SA"/>
        </w:rPr>
        <w:t>28.10.2020</w:t>
      </w:r>
      <w:r>
        <w:rPr>
          <w:b/>
          <w:sz w:val="24"/>
          <w:szCs w:val="24"/>
        </w:rPr>
        <w:t xml:space="preserve"> в 05 час. 00 мин.</w:t>
      </w:r>
      <w:r>
        <w:rPr>
          <w:sz w:val="24"/>
          <w:szCs w:val="24"/>
        </w:rPr>
        <w:t xml:space="preserve"> по московскому времени</w:t>
      </w:r>
      <w:r>
        <w:rPr>
          <w:rFonts w:eastAsia="Arial"/>
          <w:sz w:val="24"/>
          <w:szCs w:val="24"/>
          <w:lang w:eastAsia="ar-SA"/>
        </w:rPr>
        <w:t xml:space="preserve">. </w:t>
      </w:r>
    </w:p>
    <w:p w:rsidR="00CF7B4E" w:rsidRDefault="00CF7B4E" w:rsidP="00CF7B4E">
      <w:pPr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bCs/>
          <w:iCs/>
          <w:sz w:val="24"/>
          <w:szCs w:val="24"/>
          <w:lang w:eastAsia="ar-SA"/>
        </w:rPr>
        <w:t>Дата окончания приема заявок на участие в продаже</w:t>
      </w:r>
      <w:r>
        <w:rPr>
          <w:rFonts w:eastAsia="Arial"/>
          <w:sz w:val="24"/>
          <w:szCs w:val="24"/>
          <w:lang w:eastAsia="ar-SA"/>
        </w:rPr>
        <w:t xml:space="preserve"> –  </w:t>
      </w:r>
      <w:r>
        <w:rPr>
          <w:rFonts w:eastAsia="Arial"/>
          <w:b/>
          <w:sz w:val="24"/>
          <w:szCs w:val="24"/>
          <w:lang w:eastAsia="ar-SA"/>
        </w:rPr>
        <w:t>27.11.2020</w:t>
      </w:r>
      <w:r>
        <w:rPr>
          <w:rFonts w:eastAsia="Arial"/>
          <w:sz w:val="24"/>
          <w:szCs w:val="24"/>
          <w:lang w:eastAsia="ar-SA"/>
        </w:rPr>
        <w:t xml:space="preserve"> </w:t>
      </w:r>
      <w:r>
        <w:rPr>
          <w:b/>
          <w:sz w:val="24"/>
          <w:szCs w:val="24"/>
        </w:rPr>
        <w:t>в 14</w:t>
      </w:r>
      <w:r>
        <w:rPr>
          <w:rFonts w:eastAsia="Arial"/>
          <w:b/>
          <w:sz w:val="24"/>
          <w:szCs w:val="24"/>
          <w:lang w:eastAsia="ar-SA"/>
        </w:rPr>
        <w:t xml:space="preserve"> час. 00</w:t>
      </w:r>
      <w:r>
        <w:rPr>
          <w:rFonts w:eastAsia="Arial"/>
          <w:sz w:val="24"/>
          <w:szCs w:val="24"/>
          <w:lang w:eastAsia="ar-SA"/>
        </w:rPr>
        <w:t xml:space="preserve"> </w:t>
      </w:r>
      <w:r>
        <w:rPr>
          <w:rFonts w:eastAsia="Arial"/>
          <w:b/>
          <w:sz w:val="24"/>
          <w:szCs w:val="24"/>
          <w:lang w:eastAsia="ar-SA"/>
        </w:rPr>
        <w:t>мин.</w:t>
      </w:r>
      <w:r>
        <w:rPr>
          <w:rFonts w:eastAsia="Arial"/>
          <w:sz w:val="24"/>
          <w:szCs w:val="24"/>
          <w:lang w:eastAsia="ar-SA"/>
        </w:rPr>
        <w:t xml:space="preserve"> по московскому времени.</w:t>
      </w:r>
    </w:p>
    <w:p w:rsidR="00CF7B4E" w:rsidRDefault="00CF7B4E" w:rsidP="00CF7B4E">
      <w:pPr>
        <w:suppressAutoHyphens/>
        <w:autoSpaceDE w:val="0"/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Для подачи заявок и  участия в продаже в электронной форме претенденты должны </w:t>
      </w:r>
      <w:r>
        <w:rPr>
          <w:sz w:val="24"/>
          <w:szCs w:val="24"/>
          <w:u w:val="single"/>
        </w:rPr>
        <w:t xml:space="preserve">зарегистрироваться на  электронной площадке  </w:t>
      </w:r>
      <w:hyperlink r:id="rId4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sale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zakazrf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rPr>
          <w:sz w:val="24"/>
          <w:szCs w:val="24"/>
          <w:u w:val="single"/>
        </w:rPr>
        <w:t>.</w:t>
      </w:r>
    </w:p>
    <w:p w:rsidR="00CF7B4E" w:rsidRDefault="00CF7B4E" w:rsidP="00CF7B4E">
      <w:pPr>
        <w:ind w:firstLine="556"/>
        <w:jc w:val="both"/>
        <w:rPr>
          <w:sz w:val="24"/>
          <w:szCs w:val="24"/>
        </w:rPr>
      </w:pPr>
      <w:r>
        <w:rPr>
          <w:sz w:val="24"/>
          <w:szCs w:val="24"/>
        </w:rPr>
        <w:t>Продавец вправе отказаться от проведения продажи не позднее, чем за пять дней до даты его проведения.</w:t>
      </w:r>
    </w:p>
    <w:p w:rsidR="00CF7B4E" w:rsidRDefault="00CF7B4E" w:rsidP="00CF7B4E">
      <w:pPr>
        <w:suppressAutoHyphens/>
        <w:autoSpaceDE w:val="0"/>
        <w:ind w:firstLine="567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Порядок  регистрации</w:t>
      </w:r>
      <w:proofErr w:type="gramEnd"/>
      <w:r>
        <w:rPr>
          <w:b/>
          <w:sz w:val="24"/>
          <w:szCs w:val="24"/>
        </w:rPr>
        <w:t xml:space="preserve"> претендентов на участие в продаже на Электронной площадке:</w:t>
      </w:r>
    </w:p>
    <w:p w:rsidR="00CF7B4E" w:rsidRDefault="00CF7B4E" w:rsidP="00CF7B4E">
      <w:pPr>
        <w:suppressAutoHyphens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получения возможности участия в торгах на площадке </w:t>
      </w:r>
      <w:hyperlink r:id="rId5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sale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zakazrf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</w:t>
      </w:r>
      <w:proofErr w:type="gramStart"/>
      <w:r>
        <w:rPr>
          <w:sz w:val="24"/>
          <w:szCs w:val="24"/>
        </w:rPr>
        <w:t>Инструкция  по</w:t>
      </w:r>
      <w:proofErr w:type="gramEnd"/>
      <w:r>
        <w:rPr>
          <w:sz w:val="24"/>
          <w:szCs w:val="24"/>
        </w:rPr>
        <w:t xml:space="preserve"> аккредитации и инструкция участника торгов  размещены в разделе «Документы» - «Инструкции» -  «Инструкции по работе на ЭТП».  </w:t>
      </w:r>
    </w:p>
    <w:p w:rsidR="00CF7B4E" w:rsidRDefault="00CF7B4E" w:rsidP="00CF7B4E">
      <w:pPr>
        <w:suppressAutoHyphens/>
        <w:autoSpaceDE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подачи заявки:</w:t>
      </w:r>
    </w:p>
    <w:p w:rsidR="00CF7B4E" w:rsidRDefault="00CF7B4E" w:rsidP="00CF7B4E">
      <w:pPr>
        <w:suppressAutoHyphens/>
        <w:autoSpaceDE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Заявка подается путем заполнения ее электронной формы, размещенной в приложении к извещению, с приложением электронных образов указанных в извещении документов. </w:t>
      </w:r>
      <w:bookmarkStart w:id="0" w:name="sub_221"/>
      <w:r>
        <w:rPr>
          <w:sz w:val="24"/>
          <w:szCs w:val="24"/>
        </w:rPr>
        <w:t>Одно лицо имеет право подать только одну заявку на указанный лот.</w:t>
      </w:r>
    </w:p>
    <w:p w:rsidR="00CF7B4E" w:rsidRDefault="00CF7B4E" w:rsidP="00CF7B4E">
      <w:pPr>
        <w:keepNext/>
        <w:keepLines/>
        <w:autoSpaceDE w:val="0"/>
        <w:autoSpaceDN w:val="0"/>
        <w:adjustRightInd w:val="0"/>
        <w:ind w:firstLine="567"/>
        <w:mirrorIndents/>
        <w:jc w:val="both"/>
        <w:rPr>
          <w:sz w:val="24"/>
          <w:szCs w:val="24"/>
        </w:rPr>
      </w:pPr>
      <w:bookmarkStart w:id="1" w:name="sub_61"/>
      <w:bookmarkEnd w:id="0"/>
      <w:r>
        <w:rPr>
          <w:sz w:val="24"/>
          <w:szCs w:val="24"/>
        </w:rPr>
        <w:t xml:space="preserve">При приеме заявок от претендентов </w:t>
      </w:r>
      <w:proofErr w:type="gramStart"/>
      <w:r>
        <w:rPr>
          <w:sz w:val="24"/>
          <w:szCs w:val="24"/>
        </w:rPr>
        <w:t>оператор  обеспечивает</w:t>
      </w:r>
      <w:proofErr w:type="gramEnd"/>
      <w:r>
        <w:rPr>
          <w:sz w:val="24"/>
          <w:szCs w:val="24"/>
        </w:rPr>
        <w:t xml:space="preserve">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1"/>
      <w:r>
        <w:rPr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уведомления.</w:t>
      </w:r>
    </w:p>
    <w:p w:rsidR="00CF7B4E" w:rsidRDefault="00CF7B4E" w:rsidP="00CF7B4E">
      <w:pPr>
        <w:keepNext/>
        <w:keepLines/>
        <w:autoSpaceDE w:val="0"/>
        <w:autoSpaceDN w:val="0"/>
        <w:adjustRightInd w:val="0"/>
        <w:ind w:firstLine="567"/>
        <w:mirrorIndents/>
        <w:jc w:val="both"/>
        <w:rPr>
          <w:sz w:val="24"/>
          <w:szCs w:val="24"/>
        </w:rPr>
      </w:pPr>
      <w:bookmarkStart w:id="2" w:name="sub_62"/>
      <w:r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2"/>
    </w:p>
    <w:p w:rsidR="00CF7B4E" w:rsidRDefault="00CF7B4E" w:rsidP="00CF7B4E">
      <w:pPr>
        <w:pStyle w:val="a7"/>
        <w:keepNext/>
        <w:keepLines/>
        <w:ind w:firstLine="54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продаже имущества на торгах претенденты прикладывают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электронную (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отсканированную)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заявки  с приложением электронных документов в соответствии с перечнем:</w:t>
      </w:r>
    </w:p>
    <w:p w:rsidR="00CF7B4E" w:rsidRDefault="00CF7B4E" w:rsidP="00CF7B4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Юридические лица:</w:t>
      </w:r>
    </w:p>
    <w:p w:rsidR="00CF7B4E" w:rsidRDefault="00CF7B4E" w:rsidP="00CF7B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заверенные копии учредительных документов;</w:t>
      </w:r>
    </w:p>
    <w:p w:rsidR="00CF7B4E" w:rsidRDefault="00CF7B4E" w:rsidP="00CF7B4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>
        <w:rPr>
          <w:sz w:val="24"/>
          <w:szCs w:val="24"/>
        </w:rPr>
        <w:t>;</w:t>
      </w:r>
    </w:p>
    <w:p w:rsidR="00CF7B4E" w:rsidRDefault="00CF7B4E" w:rsidP="00CF7B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F7B4E" w:rsidRDefault="00CF7B4E" w:rsidP="00CF7B4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Физические лица:</w:t>
      </w:r>
    </w:p>
    <w:p w:rsidR="00CF7B4E" w:rsidRDefault="00CF7B4E" w:rsidP="00CF7B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- копии всех листов документа, удостоверяющего личность.</w:t>
      </w:r>
    </w:p>
    <w:p w:rsidR="00CF7B4E" w:rsidRDefault="00CF7B4E" w:rsidP="00CF7B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>
          <w:rPr>
            <w:rStyle w:val="a5"/>
          </w:rPr>
          <w:t>порядке</w:t>
        </w:r>
      </w:hyperlink>
      <w:r>
        <w:rPr>
          <w:sz w:val="24"/>
          <w:szCs w:val="24"/>
        </w:rPr>
        <w:t xml:space="preserve">, или нотариально заверенная копия такой доверенности.  </w:t>
      </w:r>
    </w:p>
    <w:p w:rsidR="00CF7B4E" w:rsidRDefault="00CF7B4E" w:rsidP="00CF7B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7B4E" w:rsidRDefault="00CF7B4E" w:rsidP="00CF7B4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К данным документам (в том числе к каждому лоту) также прилагается их опись.</w:t>
      </w:r>
    </w:p>
    <w:p w:rsidR="00CF7B4E" w:rsidRDefault="00CF7B4E" w:rsidP="00CF7B4E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CF7B4E" w:rsidRDefault="00CF7B4E" w:rsidP="00CF7B4E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Заявка и все прилагаемые к заявке документы подаются в электронном виде (должны быть </w:t>
      </w:r>
      <w:proofErr w:type="gramStart"/>
      <w:r>
        <w:rPr>
          <w:b/>
          <w:sz w:val="24"/>
          <w:szCs w:val="24"/>
          <w:u w:val="single"/>
        </w:rPr>
        <w:t>отсканированы)  в</w:t>
      </w:r>
      <w:proofErr w:type="gramEnd"/>
      <w:r>
        <w:rPr>
          <w:b/>
          <w:sz w:val="24"/>
          <w:szCs w:val="24"/>
          <w:u w:val="single"/>
        </w:rPr>
        <w:t xml:space="preserve"> читаемых стандартными средствами операционной системы </w:t>
      </w:r>
      <w:r>
        <w:rPr>
          <w:b/>
          <w:sz w:val="24"/>
          <w:szCs w:val="24"/>
          <w:u w:val="single"/>
          <w:lang w:val="en-US"/>
        </w:rPr>
        <w:t>Windows</w:t>
      </w:r>
      <w:r>
        <w:rPr>
          <w:b/>
          <w:sz w:val="24"/>
          <w:szCs w:val="24"/>
          <w:u w:val="single"/>
        </w:rPr>
        <w:t xml:space="preserve"> форматах графических изображений (</w:t>
      </w:r>
      <w:r>
        <w:rPr>
          <w:sz w:val="24"/>
          <w:szCs w:val="24"/>
        </w:rPr>
        <w:t>.JPG, .TIFF, .PDF, .PNG и т.п.)</w:t>
      </w:r>
    </w:p>
    <w:p w:rsidR="00CF7B4E" w:rsidRDefault="00CF7B4E" w:rsidP="00CF7B4E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</w:t>
      </w:r>
      <w:hyperlink r:id="rId7" w:history="1">
        <w:r>
          <w:rPr>
            <w:rStyle w:val="a5"/>
            <w:bCs/>
          </w:rPr>
          <w:t>ст. 437</w:t>
        </w:r>
      </w:hyperlink>
      <w:r>
        <w:rPr>
          <w:bCs/>
          <w:sz w:val="24"/>
          <w:szCs w:val="24"/>
        </w:rPr>
        <w:t xml:space="preserve">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F7B4E" w:rsidRDefault="00CF7B4E" w:rsidP="00CF7B4E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Срок и порядок внесения задатка за участие в продаже, реквизиты счета для перечисления задатка: </w:t>
      </w:r>
    </w:p>
    <w:p w:rsidR="00CF7B4E" w:rsidRDefault="00CF7B4E" w:rsidP="00CF7B4E">
      <w:pPr>
        <w:pStyle w:val="a9"/>
        <w:spacing w:before="0" w:beforeAutospacing="0" w:after="0" w:afterAutospacing="0"/>
        <w:rPr>
          <w:color w:val="000000"/>
        </w:rPr>
      </w:pPr>
      <w:r>
        <w:rPr>
          <w:rFonts w:eastAsia="Calibri"/>
          <w:lang w:eastAsia="en-US"/>
        </w:rPr>
        <w:tab/>
        <w:t xml:space="preserve">Задаток перечисляется, единовременно в валюте Российской Федерации (рубли) </w:t>
      </w:r>
      <w:r>
        <w:rPr>
          <w:rFonts w:eastAsia="Calibri"/>
          <w:color w:val="000000"/>
          <w:lang w:eastAsia="en-US"/>
        </w:rPr>
        <w:t xml:space="preserve">по следующим реквизитам: </w:t>
      </w:r>
      <w:r>
        <w:rPr>
          <w:rFonts w:eastAsia="Calibri"/>
          <w:lang w:eastAsia="en-US"/>
        </w:rPr>
        <w:t xml:space="preserve">Реквизиты для внесения задатка: </w:t>
      </w:r>
      <w:r>
        <w:rPr>
          <w:color w:val="000000"/>
        </w:rPr>
        <w:t>Управления Федерального казначейства по Республике Тыва (Администрация г. Ак-Довурак л/с 05123004240) ИНН 1718000802</w:t>
      </w:r>
    </w:p>
    <w:p w:rsidR="00CF7B4E" w:rsidRDefault="00CF7B4E" w:rsidP="00CF7B4E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КПП 171801001, р/счет: 40302810250043095011, БИК 049304001 в Отделение – НБ Республики Тыва г. Кызыл</w:t>
      </w:r>
    </w:p>
    <w:p w:rsidR="00CF7B4E" w:rsidRDefault="00CF7B4E" w:rsidP="00CF7B4E">
      <w:pPr>
        <w:pStyle w:val="a3"/>
        <w:ind w:firstLine="5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Назначение платежа: Обеспечение заявки на участие </w:t>
      </w:r>
      <w:proofErr w:type="gramStart"/>
      <w:r>
        <w:rPr>
          <w:sz w:val="24"/>
          <w:szCs w:val="24"/>
        </w:rPr>
        <w:t>в  продаже</w:t>
      </w:r>
      <w:proofErr w:type="gramEnd"/>
      <w:r>
        <w:rPr>
          <w:sz w:val="24"/>
          <w:szCs w:val="24"/>
        </w:rPr>
        <w:t xml:space="preserve"> (наименование, дата продажи, № лота).  </w:t>
      </w:r>
    </w:p>
    <w:p w:rsidR="00CF7B4E" w:rsidRDefault="00CF7B4E" w:rsidP="00CF7B4E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Задаток должен поступить </w:t>
      </w:r>
      <w:r>
        <w:rPr>
          <w:b/>
          <w:sz w:val="24"/>
          <w:szCs w:val="24"/>
          <w:u w:val="single"/>
        </w:rPr>
        <w:t>не позднее 27.11.2020.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CF7B4E" w:rsidRDefault="00CF7B4E" w:rsidP="00CF7B4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Внесенный победителем задаток засчитывается в счет оплаты приобретаемого имущества.</w:t>
      </w:r>
    </w:p>
    <w:p w:rsidR="00CF7B4E" w:rsidRDefault="00CF7B4E" w:rsidP="00CF7B4E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Участникам, не признанным победителями торгов, задаток возвращается в течение 5 дней с даты подведения итогов торгов. Претендентам, не допущенным к участию в торгах либо отозвавшим заявку до даты окончания приема заявок, задаток возвращается в течение 5 дней со дня подписания протокола о признании претендентов участниками либо уведомления претендентов об отзыве заявки. В случае отзыва претендентом заявки позднее даты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CF7B4E" w:rsidRDefault="00CF7B4E" w:rsidP="00CF7B4E">
      <w:pPr>
        <w:ind w:firstLine="556"/>
        <w:jc w:val="both"/>
        <w:rPr>
          <w:sz w:val="24"/>
          <w:szCs w:val="24"/>
        </w:rPr>
      </w:pPr>
      <w:r>
        <w:rPr>
          <w:sz w:val="24"/>
          <w:szCs w:val="24"/>
        </w:rPr>
        <w:t>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CF7B4E" w:rsidRDefault="00CF7B4E" w:rsidP="00CF7B4E">
      <w:pPr>
        <w:ind w:firstLine="556"/>
        <w:jc w:val="both"/>
        <w:rPr>
          <w:sz w:val="24"/>
          <w:szCs w:val="24"/>
          <w:lang w:eastAsia="ar-SA"/>
        </w:rPr>
      </w:pPr>
      <w:r>
        <w:rPr>
          <w:rFonts w:eastAsia="Arial"/>
          <w:b/>
          <w:sz w:val="24"/>
          <w:szCs w:val="24"/>
          <w:lang w:eastAsia="ar-SA"/>
        </w:rPr>
        <w:t>Дата определения участников продажи</w:t>
      </w:r>
      <w:r>
        <w:rPr>
          <w:rFonts w:eastAsia="Arial"/>
          <w:sz w:val="24"/>
          <w:szCs w:val="24"/>
          <w:lang w:eastAsia="ar-SA"/>
        </w:rPr>
        <w:t xml:space="preserve"> – </w:t>
      </w:r>
      <w:r>
        <w:rPr>
          <w:rFonts w:eastAsia="Arial"/>
          <w:b/>
          <w:sz w:val="24"/>
          <w:szCs w:val="24"/>
          <w:lang w:eastAsia="ar-SA"/>
        </w:rPr>
        <w:t>30.11.2020, начало в 07 час. 00 мин</w:t>
      </w:r>
      <w:r>
        <w:rPr>
          <w:rFonts w:eastAsia="Arial"/>
          <w:sz w:val="24"/>
          <w:szCs w:val="24"/>
          <w:lang w:eastAsia="ar-SA"/>
        </w:rPr>
        <w:t xml:space="preserve"> по московскому </w:t>
      </w:r>
      <w:proofErr w:type="gramStart"/>
      <w:r>
        <w:rPr>
          <w:rFonts w:eastAsia="Arial"/>
          <w:sz w:val="24"/>
          <w:szCs w:val="24"/>
          <w:lang w:eastAsia="ar-SA"/>
        </w:rPr>
        <w:t>времени  по</w:t>
      </w:r>
      <w:proofErr w:type="gramEnd"/>
      <w:r>
        <w:rPr>
          <w:rFonts w:eastAsia="Arial"/>
          <w:sz w:val="24"/>
          <w:szCs w:val="24"/>
          <w:lang w:eastAsia="ar-SA"/>
        </w:rPr>
        <w:t xml:space="preserve"> адресу: Республика Тыва, г. Ак-Довурак, ул. Комсомольская, д. 3а </w:t>
      </w:r>
      <w:proofErr w:type="spellStart"/>
      <w:r>
        <w:rPr>
          <w:rFonts w:eastAsia="Arial"/>
          <w:sz w:val="24"/>
          <w:szCs w:val="24"/>
          <w:lang w:eastAsia="ar-SA"/>
        </w:rPr>
        <w:t>каб</w:t>
      </w:r>
      <w:proofErr w:type="spellEnd"/>
      <w:r>
        <w:rPr>
          <w:rFonts w:eastAsia="Arial"/>
          <w:sz w:val="24"/>
          <w:szCs w:val="24"/>
          <w:lang w:eastAsia="ar-SA"/>
        </w:rPr>
        <w:t>. 101.</w:t>
      </w:r>
    </w:p>
    <w:p w:rsidR="00CF7B4E" w:rsidRDefault="00CF7B4E" w:rsidP="00CF7B4E">
      <w:pPr>
        <w:keepNext/>
        <w:keepLines/>
        <w:autoSpaceDE w:val="0"/>
        <w:autoSpaceDN w:val="0"/>
        <w:adjustRightInd w:val="0"/>
        <w:ind w:firstLine="556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продажи или об отказе в признании участниками продажи с указанием оснований отказа. </w:t>
      </w:r>
    </w:p>
    <w:p w:rsidR="00CF7B4E" w:rsidRDefault="00CF7B4E" w:rsidP="00CF7B4E">
      <w:pPr>
        <w:ind w:firstLine="556"/>
        <w:jc w:val="both"/>
        <w:rPr>
          <w:rFonts w:eastAsia="Arial"/>
          <w:sz w:val="24"/>
          <w:szCs w:val="24"/>
          <w:lang w:eastAsia="ar-SA"/>
        </w:rPr>
      </w:pPr>
      <w:r>
        <w:rPr>
          <w:sz w:val="24"/>
          <w:szCs w:val="24"/>
        </w:rPr>
        <w:t xml:space="preserve">Информация о претендентах, не допущенных к участию в продаже,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torgi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gov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</w:p>
    <w:p w:rsidR="00CF7B4E" w:rsidRDefault="00CF7B4E" w:rsidP="00CF7B4E">
      <w:pPr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К участию в продаже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продаже и представившие документы в соответствии с установленным перечнем.</w:t>
      </w:r>
    </w:p>
    <w:p w:rsidR="00CF7B4E" w:rsidRDefault="00CF7B4E" w:rsidP="00CF7B4E">
      <w:pPr>
        <w:pStyle w:val="a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Одно лицо имеет право подать только одну заявку на участие в продаже (</w:t>
      </w:r>
      <w:r>
        <w:rPr>
          <w:rFonts w:eastAsia="Arial"/>
          <w:color w:val="000000"/>
          <w:sz w:val="24"/>
          <w:szCs w:val="24"/>
          <w:shd w:val="clear" w:color="auto" w:fill="FFFFFF"/>
          <w:lang w:eastAsia="ar-SA"/>
        </w:rPr>
        <w:t>в отношении каждого лота продажи претендент должен подать отдельную заявку)</w:t>
      </w:r>
      <w:r>
        <w:rPr>
          <w:sz w:val="24"/>
          <w:szCs w:val="24"/>
          <w:lang w:eastAsia="ar-SA"/>
        </w:rPr>
        <w:t>.</w:t>
      </w:r>
    </w:p>
    <w:p w:rsidR="00CF7B4E" w:rsidRDefault="00CF7B4E" w:rsidP="00CF7B4E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CF7B4E" w:rsidRDefault="00CF7B4E" w:rsidP="00CF7B4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Дата, время и место начала проведения продажи в электронной форме: </w:t>
      </w:r>
    </w:p>
    <w:p w:rsidR="00CF7B4E" w:rsidRDefault="00CF7B4E" w:rsidP="00CF7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01.12.2020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в 07 час. 00 мин.</w:t>
      </w: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по московскому времени, на электронной торговой площадке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sale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zakazrf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F7B4E" w:rsidRDefault="00CF7B4E" w:rsidP="00CF7B4E">
      <w:pPr>
        <w:pStyle w:val="3"/>
        <w:tabs>
          <w:tab w:val="left" w:pos="567"/>
          <w:tab w:val="left" w:pos="709"/>
        </w:tabs>
        <w:spacing w:after="0"/>
        <w:ind w:left="0" w:firstLine="709"/>
        <w:outlineLvl w:val="0"/>
        <w:rPr>
          <w:b/>
          <w:sz w:val="24"/>
        </w:rPr>
      </w:pPr>
      <w:r>
        <w:rPr>
          <w:b/>
          <w:sz w:val="24"/>
        </w:rPr>
        <w:t>Порядок проведения аукциона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Электронный аукцион проводится оператором электронной площадки</w:t>
      </w:r>
      <w:r>
        <w:rPr>
          <w:sz w:val="24"/>
          <w:szCs w:val="24"/>
        </w:rPr>
        <w:br/>
        <w:t xml:space="preserve">в указанные в настоящем информационном сообщении день и час </w:t>
      </w:r>
      <w:r>
        <w:rPr>
          <w:rFonts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 «Шаг аукциона» устанавливается продавцом в фиксированной сумме, составляющей не более 5 (пяти) процентов начальной цены продажи,</w:t>
      </w:r>
      <w:r>
        <w:rPr>
          <w:sz w:val="24"/>
          <w:szCs w:val="24"/>
        </w:rPr>
        <w:br/>
        <w:t>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цене.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закрытой части электронной площадки - помимо информации, указанной </w:t>
      </w:r>
      <w:r>
        <w:rPr>
          <w:sz w:val="24"/>
          <w:szCs w:val="24"/>
        </w:rPr>
        <w:br/>
        <w:t>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исключение возможности подачи участником предложения о цене имущества, </w:t>
      </w:r>
      <w:r>
        <w:rPr>
          <w:sz w:val="24"/>
          <w:szCs w:val="24"/>
        </w:rPr>
        <w:br/>
        <w:t>не соответствующего увеличению текущей цены на величину «шага аукциона»;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F7B4E" w:rsidRDefault="00CF7B4E" w:rsidP="00CF7B4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Подведение итогов аукциона</w:t>
      </w:r>
    </w:p>
    <w:p w:rsidR="00CF7B4E" w:rsidRDefault="00CF7B4E" w:rsidP="00CF7B4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Победителем аукциона признается участник, предложивший наибольшую цену имущества, выставленного на аукцион.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Ход проведения процедуры аукциона фиксируется оператором электронной площадки в электронном журнале, который направляется продавцу</w:t>
      </w:r>
      <w:r>
        <w:rPr>
          <w:rFonts w:eastAsia="Calibri"/>
          <w:sz w:val="24"/>
          <w:szCs w:val="24"/>
        </w:rPr>
        <w:br/>
        <w:t>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Аукцион признается несостоявшимся в следующих случаях: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принято решение о признании только одного претендента участником;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ни один из участников не сделал предложение о начальной цене имущества.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Решение о признании аукциона несостоявшимся оформляется протоколом.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Процедура аукциона считается завершенной с момента подписания продавцом протокола об итогах аукциона.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цена сделки;</w:t>
      </w:r>
    </w:p>
    <w:p w:rsidR="00CF7B4E" w:rsidRDefault="00CF7B4E" w:rsidP="00CF7B4E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:rsidR="00CF7B4E" w:rsidRDefault="00CF7B4E" w:rsidP="00CF7B4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b/>
          <w:lang w:eastAsia="ar-SA"/>
        </w:rPr>
        <w:t xml:space="preserve">Признание продажи несостоявшейся: </w:t>
      </w:r>
    </w:p>
    <w:p w:rsidR="00CF7B4E" w:rsidRDefault="00CF7B4E" w:rsidP="00CF7B4E">
      <w:pPr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CF7B4E" w:rsidRDefault="00CF7B4E" w:rsidP="00CF7B4E">
      <w:pPr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б) принято решение о признании только одного Претендента участником;</w:t>
      </w:r>
    </w:p>
    <w:p w:rsidR="00CF7B4E" w:rsidRDefault="00CF7B4E" w:rsidP="00CF7B4E">
      <w:pPr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CF7B4E" w:rsidRDefault="00CF7B4E" w:rsidP="00CF7B4E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Место и срок подведения итогов </w:t>
      </w:r>
      <w:proofErr w:type="gramStart"/>
      <w:r>
        <w:rPr>
          <w:b/>
          <w:sz w:val="24"/>
          <w:szCs w:val="24"/>
        </w:rPr>
        <w:t xml:space="preserve">продажи: </w:t>
      </w:r>
      <w:r>
        <w:rPr>
          <w:sz w:val="24"/>
          <w:szCs w:val="24"/>
        </w:rPr>
        <w:t xml:space="preserve"> Республика</w:t>
      </w:r>
      <w:proofErr w:type="gramEnd"/>
      <w:r>
        <w:rPr>
          <w:sz w:val="24"/>
          <w:szCs w:val="24"/>
        </w:rPr>
        <w:t xml:space="preserve"> Тыва, г. Ак-Довурак, ул. Комсомольская, д. 3а, 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101, по окончании продажи в электронной форме.</w:t>
      </w:r>
    </w:p>
    <w:p w:rsidR="00CF7B4E" w:rsidRDefault="00CF7B4E" w:rsidP="00CF7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Ход проведения процедуры продажи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продажи путем оформления протокола об итогах продажи. </w:t>
      </w:r>
    </w:p>
    <w:p w:rsidR="00CF7B4E" w:rsidRDefault="00CF7B4E" w:rsidP="00CF7B4E">
      <w:pPr>
        <w:suppressAutoHyphens/>
        <w:autoSpaceDE w:val="0"/>
        <w:ind w:firstLine="283"/>
        <w:jc w:val="both"/>
        <w:rPr>
          <w:sz w:val="24"/>
          <w:szCs w:val="24"/>
        </w:rPr>
      </w:pPr>
      <w:r>
        <w:rPr>
          <w:sz w:val="24"/>
          <w:szCs w:val="24"/>
        </w:rPr>
        <w:t>Процедура продажи считается завершенной со времени подписания продавцом протокола об итогах продажи. Протокол об итогах продажи удостоверяет право победителя на заключение договора купли-продажи имущества. В течение одного часа со времени подписания протокола об итогах продажи победителю направляется уведомление о признании его победителем с приложением этого протокола.</w:t>
      </w:r>
    </w:p>
    <w:p w:rsidR="00CF7B4E" w:rsidRDefault="00CF7B4E" w:rsidP="00CF7B4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Заключение договора купли-продажи:</w:t>
      </w:r>
      <w:r>
        <w:rPr>
          <w:sz w:val="24"/>
          <w:szCs w:val="24"/>
        </w:rPr>
        <w:t xml:space="preserve"> Не позднее чем через пять рабочих дней с даты проведения продажи с победителем продажи заключается договор купли-продажи. Проект договора размещен в приложении к извещению.</w:t>
      </w:r>
    </w:p>
    <w:p w:rsidR="00CF7B4E" w:rsidRDefault="00CF7B4E" w:rsidP="00CF7B4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При уклонении или отказе победителя продажи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CF7B4E" w:rsidRDefault="00CF7B4E" w:rsidP="00CF7B4E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7B4E" w:rsidRDefault="00CF7B4E" w:rsidP="00CF7B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Оплата производится Покупателем в срок не позднее 30 (тридцати) дней со дня заключения настоящего договора в порядке, предусмотренном договором купли-продажи.</w:t>
      </w:r>
    </w:p>
    <w:p w:rsidR="00CF7B4E" w:rsidRDefault="00CF7B4E" w:rsidP="00CF7B4E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Информационное обеспечение:</w:t>
      </w:r>
      <w:r>
        <w:rPr>
          <w:sz w:val="24"/>
          <w:szCs w:val="24"/>
        </w:rPr>
        <w:t xml:space="preserve"> Любое лицо независимо от регистрации на электронной </w:t>
      </w:r>
      <w:r>
        <w:rPr>
          <w:sz w:val="24"/>
          <w:szCs w:val="24"/>
        </w:rPr>
        <w:lastRenderedPageBreak/>
        <w:t xml:space="preserve">площадке вправе направить на электронный адрес оператора электронной площадки, указанный в информационном сообщении о проведении продажи имущества, </w:t>
      </w:r>
      <w:r>
        <w:rPr>
          <w:sz w:val="24"/>
          <w:szCs w:val="24"/>
          <w:u w:val="single"/>
        </w:rPr>
        <w:t>запрос о разъяснении</w:t>
      </w:r>
      <w:r>
        <w:rPr>
          <w:sz w:val="24"/>
          <w:szCs w:val="24"/>
        </w:rPr>
        <w:t xml:space="preserve"> размещенной информации.</w:t>
      </w:r>
    </w:p>
    <w:p w:rsidR="00CF7B4E" w:rsidRDefault="00CF7B4E" w:rsidP="00CF7B4E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CF7B4E" w:rsidRDefault="00CF7B4E" w:rsidP="00CF7B4E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F7B4E" w:rsidRDefault="00CF7B4E" w:rsidP="00CF7B4E">
      <w:pPr>
        <w:suppressAutoHyphens/>
        <w:autoSpaceDE w:val="0"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  <w:u w:val="single"/>
          <w:lang w:eastAsia="ar-SA"/>
        </w:rPr>
        <w:t>С информацией об имуществе</w:t>
      </w:r>
      <w:r>
        <w:rPr>
          <w:sz w:val="24"/>
          <w:szCs w:val="24"/>
          <w:u w:val="single"/>
          <w:lang w:eastAsia="ar-SA"/>
        </w:rPr>
        <w:t>, в том числе с условиями договора купли-продажи</w:t>
      </w:r>
      <w:r>
        <w:rPr>
          <w:sz w:val="24"/>
          <w:szCs w:val="24"/>
          <w:lang w:eastAsia="ar-SA"/>
        </w:rPr>
        <w:t xml:space="preserve"> имущества, претендентам можно ознакомиться по рабочим дням с 5 час. 30 мин. до 14 час. 30 мин. по московскому времени, по адресу: </w:t>
      </w:r>
      <w:r>
        <w:rPr>
          <w:sz w:val="24"/>
          <w:szCs w:val="24"/>
        </w:rPr>
        <w:t>Республика Тыва, г. Ак-Довурак, ул. Комсомольская, д. 3</w:t>
      </w:r>
      <w:proofErr w:type="gramStart"/>
      <w:r>
        <w:rPr>
          <w:sz w:val="24"/>
          <w:szCs w:val="24"/>
        </w:rPr>
        <w:t xml:space="preserve">а,  </w:t>
      </w:r>
      <w:proofErr w:type="spellStart"/>
      <w:r>
        <w:rPr>
          <w:sz w:val="24"/>
          <w:szCs w:val="24"/>
        </w:rPr>
        <w:t>каб</w:t>
      </w:r>
      <w:proofErr w:type="spellEnd"/>
      <w:proofErr w:type="gramEnd"/>
      <w:r>
        <w:rPr>
          <w:sz w:val="24"/>
          <w:szCs w:val="24"/>
        </w:rPr>
        <w:t>. 101</w:t>
      </w:r>
      <w:r>
        <w:rPr>
          <w:sz w:val="24"/>
          <w:szCs w:val="24"/>
          <w:lang w:eastAsia="ar-SA"/>
        </w:rPr>
        <w:t xml:space="preserve">. Телефон для справок8 (39433)2117. Документация также размещена на сайте администрации г. Ак-Довурак </w:t>
      </w:r>
      <w:r>
        <w:rPr>
          <w:sz w:val="24"/>
          <w:szCs w:val="24"/>
        </w:rPr>
        <w:t>http://</w:t>
      </w:r>
      <w:r>
        <w:t xml:space="preserve"> </w:t>
      </w:r>
      <w:r>
        <w:rPr>
          <w:sz w:val="24"/>
          <w:szCs w:val="24"/>
        </w:rPr>
        <w:t>https://akdovurak.rtyva.ru/</w:t>
      </w:r>
      <w:r>
        <w:rPr>
          <w:sz w:val="24"/>
          <w:szCs w:val="24"/>
          <w:lang w:eastAsia="ar-SA"/>
        </w:rPr>
        <w:t xml:space="preserve">, официальном сайте торгов Российской Федерации </w:t>
      </w:r>
      <w:r>
        <w:rPr>
          <w:sz w:val="24"/>
          <w:szCs w:val="24"/>
        </w:rPr>
        <w:t>www.torgi.gov.ru</w:t>
      </w:r>
      <w:r>
        <w:rPr>
          <w:sz w:val="24"/>
          <w:szCs w:val="24"/>
          <w:lang w:eastAsia="ar-SA"/>
        </w:rPr>
        <w:t xml:space="preserve">, на электронной торговой площадке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://</w:t>
      </w:r>
      <w:r>
        <w:rPr>
          <w:sz w:val="24"/>
          <w:szCs w:val="24"/>
          <w:lang w:val="en-US"/>
        </w:rPr>
        <w:t>sale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zakazrf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CF7B4E" w:rsidRDefault="00CF7B4E" w:rsidP="00CF7B4E">
      <w:pPr>
        <w:pStyle w:val="4"/>
        <w:ind w:firstLine="567"/>
        <w:jc w:val="both"/>
        <w:rPr>
          <w:b w:val="0"/>
        </w:rPr>
      </w:pPr>
      <w:r>
        <w:rPr>
          <w:b w:val="0"/>
        </w:rPr>
        <w:t xml:space="preserve">По вопросам получения дополнительной информации </w:t>
      </w:r>
      <w:r>
        <w:rPr>
          <w:b w:val="0"/>
          <w:u w:val="single"/>
        </w:rPr>
        <w:t xml:space="preserve">о возможности регистрации и технических вопросах  участия в торгах на электронной площадке </w:t>
      </w:r>
      <w:r>
        <w:rPr>
          <w:b w:val="0"/>
        </w:rPr>
        <w:t xml:space="preserve">обращаться в Службу </w:t>
      </w:r>
      <w:proofErr w:type="spellStart"/>
      <w:r>
        <w:rPr>
          <w:b w:val="0"/>
        </w:rPr>
        <w:t>тех.поддержки</w:t>
      </w:r>
      <w:proofErr w:type="spellEnd"/>
      <w:r>
        <w:rPr>
          <w:b w:val="0"/>
        </w:rPr>
        <w:t xml:space="preserve">: (843)212-24-25 (круглосуточно) </w:t>
      </w:r>
      <w:r>
        <w:rPr>
          <w:b w:val="0"/>
          <w:color w:val="000000"/>
          <w:shd w:val="clear" w:color="auto" w:fill="FFFFFF"/>
        </w:rPr>
        <w:t> и на электронную почту  </w:t>
      </w:r>
      <w:hyperlink r:id="rId9" w:history="1">
        <w:r>
          <w:rPr>
            <w:rStyle w:val="a5"/>
            <w:b w:val="0"/>
            <w:color w:val="000000"/>
            <w:shd w:val="clear" w:color="auto" w:fill="FFFFFF"/>
          </w:rPr>
          <w:t>sale@mail.zakazrf.ru</w:t>
        </w:r>
        <w:r>
          <w:rPr>
            <w:rStyle w:val="a5"/>
            <w:b w:val="0"/>
            <w:color w:val="000000"/>
          </w:rPr>
          <w:t>.</w:t>
        </w:r>
      </w:hyperlink>
      <w:r>
        <w:rPr>
          <w:b w:val="0"/>
          <w:color w:val="000000"/>
          <w:shd w:val="clear" w:color="auto" w:fill="FFFFFF"/>
        </w:rPr>
        <w:t xml:space="preserve">  </w:t>
      </w:r>
      <w:r>
        <w:rPr>
          <w:b w:val="0"/>
        </w:rPr>
        <w:t>Техническая поддержка сайта осуществляется также через мессенджер </w:t>
      </w:r>
      <w:proofErr w:type="spellStart"/>
      <w:r>
        <w:rPr>
          <w:b w:val="0"/>
        </w:rPr>
        <w:t>Whatsapp</w:t>
      </w:r>
      <w:proofErr w:type="spellEnd"/>
      <w:r>
        <w:rPr>
          <w:b w:val="0"/>
        </w:rPr>
        <w:t> по номеру +7-937-625-54-08.</w:t>
      </w:r>
    </w:p>
    <w:p w:rsidR="00CF7B4E" w:rsidRDefault="00CF7B4E" w:rsidP="00CF7B4E">
      <w:pPr>
        <w:pStyle w:val="a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вопросы, касающиеся проведения продажи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C9464D" w:rsidRPr="0046019F" w:rsidRDefault="00C9464D" w:rsidP="00C9464D">
      <w:pPr>
        <w:pStyle w:val="a3"/>
        <w:spacing w:after="0"/>
        <w:ind w:firstLine="567"/>
        <w:jc w:val="both"/>
        <w:rPr>
          <w:sz w:val="24"/>
          <w:szCs w:val="24"/>
        </w:rPr>
      </w:pPr>
      <w:bookmarkStart w:id="3" w:name="_GoBack"/>
      <w:bookmarkEnd w:id="3"/>
    </w:p>
    <w:p w:rsidR="008F3565" w:rsidRDefault="008F3565"/>
    <w:sectPr w:rsidR="008F3565" w:rsidSect="00C9464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49"/>
    <w:rsid w:val="00087949"/>
    <w:rsid w:val="008F3565"/>
    <w:rsid w:val="00C9464D"/>
    <w:rsid w:val="00C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FA34-070E-4E1D-86DF-D02F34E4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946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46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9464D"/>
    <w:pPr>
      <w:spacing w:after="120"/>
    </w:pPr>
  </w:style>
  <w:style w:type="character" w:customStyle="1" w:styleId="a4">
    <w:name w:val="Основной текст Знак"/>
    <w:basedOn w:val="a0"/>
    <w:link w:val="a3"/>
    <w:rsid w:val="00C946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C9464D"/>
    <w:rPr>
      <w:color w:val="0000FF"/>
      <w:u w:val="single"/>
    </w:rPr>
  </w:style>
  <w:style w:type="paragraph" w:customStyle="1" w:styleId="ConsPlusNormal">
    <w:name w:val="ConsPlusNormal"/>
    <w:uiPriority w:val="99"/>
    <w:rsid w:val="00C9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азвание Знак"/>
    <w:rsid w:val="00C9464D"/>
    <w:rPr>
      <w:b/>
      <w:sz w:val="24"/>
    </w:rPr>
  </w:style>
  <w:style w:type="paragraph" w:styleId="a7">
    <w:name w:val="Plain Text"/>
    <w:basedOn w:val="a"/>
    <w:link w:val="a8"/>
    <w:uiPriority w:val="99"/>
    <w:rsid w:val="00C9464D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C946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C9464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9464D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C9464D"/>
    <w:pPr>
      <w:spacing w:after="120"/>
      <w:ind w:left="283"/>
    </w:pPr>
    <w:rPr>
      <w:rFonts w:ascii="Times New Roman CYR" w:hAnsi="Times New Roman CYR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464D"/>
    <w:rPr>
      <w:rFonts w:ascii="Times New Roman CYR" w:eastAsia="Times New Roman" w:hAnsi="Times New Roman CYR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0207;fld=134;dst=102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;dst=1010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le.zakazrf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ale.zakazrf.ru/" TargetMode="External"/><Relationship Id="rId9" Type="http://schemas.openxmlformats.org/officeDocument/2006/relationships/hyperlink" Target="mailto:sale@mail.zakazrf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2942</Words>
  <Characters>16772</Characters>
  <Application>Microsoft Office Word</Application>
  <DocSecurity>0</DocSecurity>
  <Lines>139</Lines>
  <Paragraphs>39</Paragraphs>
  <ScaleCrop>false</ScaleCrop>
  <Company/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2020-10-20T02:15:00Z</dcterms:created>
  <dcterms:modified xsi:type="dcterms:W3CDTF">2020-10-27T03:48:00Z</dcterms:modified>
</cp:coreProperties>
</file>