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25" w:rsidRDefault="009E2625" w:rsidP="004217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Pr="0058456C" w:rsidRDefault="009E2625" w:rsidP="009E26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>П А С П О Р Т</w:t>
      </w:r>
    </w:p>
    <w:p w:rsidR="009E2625" w:rsidRPr="0058456C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 «Успех каждого ребенка»</w:t>
      </w:r>
    </w:p>
    <w:p w:rsidR="009E2625" w:rsidRPr="0058456C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Pr="0058456C" w:rsidRDefault="009E2625" w:rsidP="009E2625">
      <w:pPr>
        <w:pStyle w:val="af2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8456C">
        <w:rPr>
          <w:rFonts w:ascii="Times New Roman" w:eastAsia="Times New Roman" w:hAnsi="Times New Roman"/>
          <w:b/>
          <w:sz w:val="24"/>
          <w:szCs w:val="24"/>
        </w:rPr>
        <w:t>Основные положения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2"/>
        <w:gridCol w:w="2824"/>
        <w:gridCol w:w="3940"/>
        <w:gridCol w:w="3519"/>
      </w:tblGrid>
      <w:tr w:rsidR="009E2625" w:rsidRPr="0058456C" w:rsidTr="00C85CCE">
        <w:trPr>
          <w:cantSplit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9E2625" w:rsidRPr="0058456C" w:rsidTr="00C85CCE">
        <w:trPr>
          <w:cantSplit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аткое наименование муниципального</w:t>
            </w: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«Успех каждого ребенка»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начала и окончания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января 2019</w:t>
            </w: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– </w:t>
            </w:r>
          </w:p>
          <w:p w:rsidR="009E2625" w:rsidRPr="0058456C" w:rsidRDefault="009E2625" w:rsidP="00C85C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декабря 2024 г.</w:t>
            </w:r>
          </w:p>
        </w:tc>
      </w:tr>
      <w:tr w:rsidR="009E2625" w:rsidRPr="0058456C" w:rsidTr="00C85CCE">
        <w:trPr>
          <w:cantSplit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Куратор муниципального</w:t>
            </w: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Кужугет Б.Т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администрации г.Ак-Довурак по социальной политике</w:t>
            </w:r>
          </w:p>
        </w:tc>
      </w:tr>
      <w:tr w:rsidR="009E2625" w:rsidRPr="0058456C" w:rsidTr="00C85CCE">
        <w:trPr>
          <w:cantSplit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муниципального</w:t>
            </w: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Ензак Д.Д.. начальник «УО» администрации г. Ак-Довурак</w:t>
            </w:r>
          </w:p>
        </w:tc>
      </w:tr>
      <w:tr w:rsidR="009E2625" w:rsidRPr="0058456C" w:rsidTr="00C85CCE">
        <w:trPr>
          <w:cantSplit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Администратор муниципального</w:t>
            </w: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Салчак О.М., методист  «УО» администрации г. Ак-Довурак</w:t>
            </w:r>
          </w:p>
        </w:tc>
      </w:tr>
      <w:tr w:rsidR="009E2625" w:rsidRPr="0058456C" w:rsidTr="00C85CCE">
        <w:trPr>
          <w:cantSplit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25" w:rsidRDefault="009E2625" w:rsidP="00C85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Связь с Государственной программой Республики Тыва «Развитие образования и науки на 2014-20205годы»</w:t>
            </w:r>
          </w:p>
          <w:p w:rsidR="009E2625" w:rsidRPr="0058456C" w:rsidRDefault="009E2625" w:rsidP="00C85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 изменениями на 20.01.2016 г) утвержденной постановлением Правительства Республики Тыва от 30 октября 2013 года № 632</w:t>
            </w:r>
          </w:p>
        </w:tc>
        <w:tc>
          <w:tcPr>
            <w:tcW w:w="10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25" w:rsidRPr="0058456C" w:rsidRDefault="009E2625" w:rsidP="00C85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программой Российской Федераци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«Развитие образования» на 2014 - 2025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годы, утвержденной постановлением Правительства Российской Феде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от 30 ноября 2013 г. № 632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2625" w:rsidRPr="0058456C" w:rsidRDefault="009E2625" w:rsidP="00C85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Федеральной целевой программы развития образования на 2016 - 2020 годы, утвержденной постановлением Правительства Российской Федерации от 23 мая 2015 г. № 497;</w:t>
            </w:r>
          </w:p>
          <w:p w:rsidR="009E2625" w:rsidRPr="0058456C" w:rsidRDefault="009E2625" w:rsidP="00C85C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Национальной технологической инициативы Правительство Российской Федерации, утвержденной Постановлением Правительства Российской Федерации от 18 апреля 2016 г. №317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E2625" w:rsidRPr="0058456C" w:rsidRDefault="009E2625" w:rsidP="00C85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«Патриотическое воспитание граждан Российской Федерации на 2016 – 2020 годы». Утвержденной постановлением Правительства Российской Федерации от 30 декабря 2015 года № 1493</w:t>
            </w:r>
          </w:p>
        </w:tc>
      </w:tr>
    </w:tbl>
    <w:p w:rsidR="009E2625" w:rsidRPr="0058456C" w:rsidRDefault="009E2625" w:rsidP="009E262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Pr="0058456C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Цель и показатели муниципального</w:t>
      </w: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</w:t>
      </w:r>
    </w:p>
    <w:p w:rsidR="009E2625" w:rsidRPr="0058456C" w:rsidRDefault="009E2625" w:rsidP="009E26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58456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олнительным образованием до 90</w:t>
      </w:r>
      <w:r w:rsidRPr="0058456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</w:p>
    <w:p w:rsidR="009E2625" w:rsidRDefault="009E2625" w:rsidP="009E262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9E2625" w:rsidRDefault="009E2625" w:rsidP="009E262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9E2625" w:rsidRPr="0058456C" w:rsidRDefault="009E2625" w:rsidP="009E262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shd w:val="clear" w:color="auto" w:fill="FFFF00"/>
        <w:tblLayout w:type="fixed"/>
        <w:tblCellMar>
          <w:left w:w="28" w:type="dxa"/>
          <w:right w:w="28" w:type="dxa"/>
        </w:tblCellMar>
        <w:tblLook w:val="0620"/>
      </w:tblPr>
      <w:tblGrid>
        <w:gridCol w:w="761"/>
        <w:gridCol w:w="4512"/>
        <w:gridCol w:w="1653"/>
        <w:gridCol w:w="1320"/>
        <w:gridCol w:w="1669"/>
        <w:gridCol w:w="1033"/>
        <w:gridCol w:w="818"/>
        <w:gridCol w:w="996"/>
        <w:gridCol w:w="821"/>
        <w:gridCol w:w="828"/>
        <w:gridCol w:w="813"/>
      </w:tblGrid>
      <w:tr w:rsidR="009E2625" w:rsidRPr="009C085B" w:rsidTr="00C85CCE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25" w:rsidRPr="009C085B" w:rsidRDefault="009E2625" w:rsidP="00C85CC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Период, год</w:t>
            </w:r>
          </w:p>
        </w:tc>
      </w:tr>
      <w:tr w:rsidR="009E2625" w:rsidRPr="009C085B" w:rsidTr="00C85CCE"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2625" w:rsidRPr="009C085B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E2625" w:rsidRPr="009C085B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9E2625" w:rsidRPr="009C085B" w:rsidTr="00C85CC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25" w:rsidRPr="009C085B" w:rsidRDefault="009E2625" w:rsidP="00C85CCE">
            <w:pPr>
              <w:spacing w:after="0" w:line="240" w:lineRule="auto"/>
              <w:ind w:left="114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9C085B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Доля детей в возрасте от 5 до 18 лет, охваченных дополнительным образованием, % в том числе: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2625" w:rsidRPr="009C085B" w:rsidRDefault="009E2625" w:rsidP="00C85CCE">
            <w:pPr>
              <w:pStyle w:val="2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9C085B">
              <w:rPr>
                <w:sz w:val="24"/>
                <w:szCs w:val="24"/>
              </w:rPr>
              <w:t>%</w:t>
            </w:r>
          </w:p>
        </w:tc>
        <w:tc>
          <w:tcPr>
            <w:tcW w:w="1669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2625" w:rsidRPr="009C085B" w:rsidRDefault="009E2625" w:rsidP="00C85CCE">
            <w:pPr>
              <w:pStyle w:val="23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9C085B">
              <w:rPr>
                <w:sz w:val="24"/>
                <w:szCs w:val="24"/>
              </w:rPr>
              <w:t>01.01.2019</w:t>
            </w:r>
          </w:p>
        </w:tc>
        <w:tc>
          <w:tcPr>
            <w:tcW w:w="10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2625" w:rsidRPr="009C085B" w:rsidRDefault="009E2625" w:rsidP="00C85CCE">
            <w:pPr>
              <w:pStyle w:val="23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2625" w:rsidRPr="009C085B" w:rsidRDefault="009E2625" w:rsidP="00C85CCE">
            <w:pPr>
              <w:pStyle w:val="23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  <w:tc>
          <w:tcPr>
            <w:tcW w:w="99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625" w:rsidRPr="009C085B" w:rsidRDefault="009E2625" w:rsidP="00C85CCE">
            <w:pPr>
              <w:pStyle w:val="23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2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625" w:rsidRPr="009C085B" w:rsidRDefault="009E2625" w:rsidP="00C85CCE">
            <w:pPr>
              <w:pStyle w:val="23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82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625" w:rsidRPr="009C085B" w:rsidRDefault="009E2625" w:rsidP="00C85CCE">
            <w:pPr>
              <w:pStyle w:val="23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1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625" w:rsidRPr="009C085B" w:rsidRDefault="009E2625" w:rsidP="00C85CCE">
            <w:pPr>
              <w:pStyle w:val="23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</w:tr>
      <w:tr w:rsidR="009E2625" w:rsidRPr="009C085B" w:rsidTr="00C85CC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25" w:rsidRPr="009C085B" w:rsidRDefault="009E2625" w:rsidP="00C85CCE">
            <w:pPr>
              <w:spacing w:after="0" w:line="240" w:lineRule="auto"/>
              <w:ind w:left="11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Число участников открытых онлайн-уроков, реализуемых с учетом опыта цикла открытых уроков «Проектория», </w:t>
            </w:r>
            <w:r w:rsidRPr="009C085B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«Уроки настоящего»</w:t>
            </w:r>
            <w:r w:rsidRPr="009C08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или иных аналогичных по возможностям, функциям и результатам проектах</w:t>
            </w:r>
            <w:r w:rsidRPr="009C0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C085B">
              <w:rPr>
                <w:rFonts w:ascii="Times New Roman" w:eastAsia="Arial Unicode MS" w:hAnsi="Times New Roman" w:cs="Times New Roman"/>
                <w:sz w:val="24"/>
                <w:szCs w:val="24"/>
              </w:rPr>
              <w:t>направленных на раннюю профориентацию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Arial Unicode MS" w:hAnsi="Times New Roman" w:cs="Times New Roman"/>
                <w:sz w:val="24"/>
                <w:szCs w:val="24"/>
              </w:rPr>
              <w:t>01.01.2019г.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625" w:rsidRPr="009C085B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5B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9E2625" w:rsidRDefault="009E2625" w:rsidP="009E2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Pr="0058456C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Задачи и результаты муниципального</w:t>
      </w: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</w:t>
      </w:r>
    </w:p>
    <w:p w:rsidR="009E2625" w:rsidRPr="0058456C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15259" w:type="dxa"/>
        <w:jc w:val="center"/>
        <w:tblLook w:val="04A0"/>
      </w:tblPr>
      <w:tblGrid>
        <w:gridCol w:w="812"/>
        <w:gridCol w:w="5113"/>
        <w:gridCol w:w="1661"/>
        <w:gridCol w:w="7673"/>
      </w:tblGrid>
      <w:tr w:rsidR="009E2625" w:rsidRPr="0058456C" w:rsidTr="00C85CCE">
        <w:trPr>
          <w:cantSplit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625" w:rsidRPr="0058456C" w:rsidRDefault="009E2625" w:rsidP="00C85CCE">
            <w:pPr>
              <w:keepNext/>
              <w:spacing w:before="240" w:after="120"/>
              <w:outlineLvl w:val="1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Microsoft YaHe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625" w:rsidRPr="0058456C" w:rsidRDefault="009E2625" w:rsidP="00C85CCE">
            <w:pPr>
              <w:keepNext/>
              <w:spacing w:before="240" w:after="120"/>
              <w:jc w:val="center"/>
              <w:outlineLvl w:val="1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Microsoft YaHei" w:hAnsi="Times New Roman"/>
                <w:b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625" w:rsidRPr="0058456C" w:rsidRDefault="009E2625" w:rsidP="00C85C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625" w:rsidRPr="0058456C" w:rsidRDefault="009E2625" w:rsidP="00C85C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Характеристика результата</w:t>
            </w:r>
          </w:p>
        </w:tc>
      </w:tr>
      <w:tr w:rsidR="009E2625" w:rsidRPr="0058456C" w:rsidTr="00C85CCE">
        <w:trPr>
          <w:cantSplit/>
          <w:jc w:val="center"/>
        </w:trPr>
        <w:tc>
          <w:tcPr>
            <w:tcW w:w="1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625" w:rsidRPr="0058456C" w:rsidRDefault="009E2625" w:rsidP="00C85C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Microsoft YaHei" w:hAnsi="Times New Roman"/>
                <w:sz w:val="24"/>
                <w:szCs w:val="24"/>
              </w:rPr>
              <w:t>1.Формирование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</w:tc>
      </w:tr>
      <w:tr w:rsidR="009E2625" w:rsidRPr="0058456C" w:rsidTr="00C85CCE">
        <w:trPr>
          <w:cantSplit/>
          <w:trHeight w:val="495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625" w:rsidRPr="0058456C" w:rsidRDefault="009E2625" w:rsidP="004217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625" w:rsidRDefault="009E2625" w:rsidP="00C85CCE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Не менее чем </w:t>
            </w:r>
            <w:r w:rsidRPr="000C4ED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700 </w:t>
            </w:r>
            <w:r w:rsidRPr="0058456C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г.Ак-Довурак </w:t>
            </w:r>
            <w:r w:rsidRPr="0058456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  <w:p w:rsidR="009E2625" w:rsidRDefault="009E2625" w:rsidP="00C85CCE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на 30.12.2019-500 чел</w:t>
            </w:r>
          </w:p>
          <w:p w:rsidR="009E2625" w:rsidRDefault="009E2625" w:rsidP="00C85CCE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на 30.12.2020-600 чел</w:t>
            </w:r>
          </w:p>
          <w:p w:rsidR="009E2625" w:rsidRDefault="009E2625" w:rsidP="00C85CCE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на 30.12.2021-650 чел</w:t>
            </w:r>
          </w:p>
          <w:p w:rsidR="009E2625" w:rsidRDefault="009E2625" w:rsidP="00C85CCE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на 30.12.2022-650 чел</w:t>
            </w:r>
          </w:p>
          <w:p w:rsidR="009E2625" w:rsidRDefault="009E2625" w:rsidP="00C85CCE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на 30.12.2023-700 чел</w:t>
            </w:r>
          </w:p>
          <w:p w:rsidR="009E2625" w:rsidRDefault="009E2625" w:rsidP="00C85CCE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на 30.12.2024-700 чел</w:t>
            </w:r>
          </w:p>
          <w:p w:rsidR="009E2625" w:rsidRPr="00E330AF" w:rsidRDefault="009E2625" w:rsidP="00C85CCE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на 31.12.2024-700 чел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625" w:rsidRPr="0058456C" w:rsidRDefault="009E2625" w:rsidP="00C85CCE">
            <w:pPr>
              <w:ind w:left="-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625" w:rsidRPr="00E330AF" w:rsidRDefault="009E2625" w:rsidP="00C85CCE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</w:pPr>
            <w:r w:rsidRPr="00E330A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Разработаны программы открытых онлайн-уроков, реализуемых с учетом опыта и моделей образовательных онлайн платформ, в том числе "Проектория", за счет федеральной поддержки, а также "Сириус.Онлайн", "Уроки настоящего" и других аналогичных платформ, направленных на раннюю профессиональную ориентацию обучающихся. </w:t>
            </w:r>
          </w:p>
          <w:p w:rsidR="009E2625" w:rsidRPr="00E330AF" w:rsidRDefault="009E2625" w:rsidP="00C85CCE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</w:pPr>
            <w:r w:rsidRPr="00E330A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 рамках программ проведены уроки, в которых к концу 2024 года ежегодно принимают участие не менее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700 детей</w:t>
            </w:r>
          </w:p>
          <w:p w:rsidR="009E2625" w:rsidRPr="00E330AF" w:rsidRDefault="009E2625" w:rsidP="00C85CCE">
            <w:pPr>
              <w:spacing w:line="23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</w:pPr>
            <w:r w:rsidRPr="00E330A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Одновременно с целью выявления и распространения лучших практик проведены ежегодные конкурсные отборы лучших открытых онлайн-уроков, направленных на раннюю профориентацию, создание условий для самоопределения в выборе будущего профессионального пути, а также обеспечивающих сопровождение процесса выстраивания индивидуального учебного плана для участников уроков, в том числе представителями отраслей производственной сферы, общественности, реального сектора экономики, ведущих университетов, включая студентов - получателей грантов Президента Российской Федерации.</w:t>
            </w:r>
          </w:p>
          <w:p w:rsidR="009E2625" w:rsidRPr="00B13B83" w:rsidRDefault="009E2625" w:rsidP="00C85CCE">
            <w:pPr>
              <w:spacing w:line="23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E330A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Реализация мероприятий будет осуществляться в том числе на базе предпрофильных классов.</w:t>
            </w:r>
          </w:p>
        </w:tc>
      </w:tr>
      <w:tr w:rsidR="009E2625" w:rsidRPr="0058456C" w:rsidTr="00C85CCE">
        <w:trPr>
          <w:cantSplit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625" w:rsidRPr="0058456C" w:rsidRDefault="009E2625" w:rsidP="00C85CCE">
            <w:pPr>
              <w:keepNext/>
              <w:spacing w:before="240" w:after="120"/>
              <w:jc w:val="center"/>
              <w:outlineLvl w:val="1"/>
              <w:rPr>
                <w:rFonts w:ascii="Times New Roman" w:eastAsia="Microsoft YaHei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sz w:val="24"/>
                <w:szCs w:val="24"/>
              </w:rPr>
              <w:t>2.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625" w:rsidRPr="0058456C" w:rsidRDefault="009E2625" w:rsidP="00C85CCE">
            <w:pPr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8456C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Не менее 70 % детей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города Ак-Довурак</w:t>
            </w:r>
            <w:r w:rsidRPr="0058456C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625" w:rsidRPr="0058456C" w:rsidRDefault="009E2625" w:rsidP="00C85CCE">
            <w:pPr>
              <w:ind w:left="-69" w:firstLine="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/>
                <w:sz w:val="24"/>
                <w:szCs w:val="24"/>
              </w:rPr>
              <w:t>31.12.2024г.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625" w:rsidRPr="0058456C" w:rsidRDefault="009E2625" w:rsidP="00C85CC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/>
                <w:sz w:val="24"/>
                <w:szCs w:val="24"/>
              </w:rPr>
              <w:t>Сформированы и реализуются перечни мероприятий (в том числе в рамках региональных проектов) по поэтапному вовлечению детей в ограниченными возможностями здоровья в дополнительное образование, в том числе проведение информационной кампании, разработка и обеспечение внедрения дистанционных образовательных программ, мероприятия по развитию инфраструктуры для детей с ОВЗ и другие.</w:t>
            </w:r>
          </w:p>
        </w:tc>
      </w:tr>
      <w:tr w:rsidR="009E2625" w:rsidRPr="0058456C" w:rsidTr="00C85CCE">
        <w:trPr>
          <w:cantSplit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625" w:rsidRPr="0058456C" w:rsidRDefault="009E2625" w:rsidP="00C85CCE">
            <w:pPr>
              <w:keepNext/>
              <w:spacing w:before="240" w:after="120"/>
              <w:jc w:val="center"/>
              <w:outlineLvl w:val="1"/>
              <w:rPr>
                <w:rFonts w:ascii="Times New Roman" w:eastAsia="Microsoft YaHei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sz w:val="24"/>
                <w:szCs w:val="24"/>
              </w:rPr>
              <w:t>3.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625" w:rsidRPr="0058456C" w:rsidRDefault="009E2625" w:rsidP="00C85CC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</w:t>
            </w:r>
            <w:r w:rsidRPr="0058456C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методологи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8456C">
              <w:rPr>
                <w:rFonts w:ascii="Times New Roman" w:eastAsia="Times New Roman" w:hAnsi="Times New Roman"/>
                <w:sz w:val="24"/>
                <w:szCs w:val="24"/>
              </w:rPr>
              <w:t xml:space="preserve"> сопровождения, наставничества и шефства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625" w:rsidRPr="0058456C" w:rsidRDefault="009E2625" w:rsidP="00C85CCE">
            <w:pPr>
              <w:ind w:left="-69" w:firstLine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2625" w:rsidRPr="0058456C" w:rsidRDefault="009E2625" w:rsidP="00C85CC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/>
                <w:sz w:val="24"/>
                <w:szCs w:val="24"/>
              </w:rPr>
              <w:t xml:space="preserve">К середине 2021 года в общеобразовательные организации  внедрена методология сопровождения, наставничества и «шефства» для обучающихся. </w:t>
            </w:r>
          </w:p>
        </w:tc>
      </w:tr>
    </w:tbl>
    <w:p w:rsidR="009E2625" w:rsidRDefault="009E2625" w:rsidP="009E2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>4. Ф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инансовое обеспечение муниципального</w:t>
      </w: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</w:t>
      </w:r>
    </w:p>
    <w:p w:rsidR="009E2625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17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/>
      </w:tblPr>
      <w:tblGrid>
        <w:gridCol w:w="852"/>
        <w:gridCol w:w="4823"/>
        <w:gridCol w:w="1418"/>
        <w:gridCol w:w="1275"/>
        <w:gridCol w:w="1275"/>
        <w:gridCol w:w="1277"/>
        <w:gridCol w:w="988"/>
        <w:gridCol w:w="1564"/>
        <w:gridCol w:w="1701"/>
      </w:tblGrid>
      <w:tr w:rsidR="009E2625" w:rsidRPr="0058456C" w:rsidTr="00C85CCE">
        <w:trPr>
          <w:cantSplit/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федерального проекта и источники финансирования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</w:t>
            </w:r>
          </w:p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(млн.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(млн. рублей)</w:t>
            </w:r>
          </w:p>
        </w:tc>
      </w:tr>
      <w:tr w:rsidR="009E2625" w:rsidRPr="0058456C" w:rsidTr="00C85CCE">
        <w:trPr>
          <w:cantSplit/>
          <w:trHeight w:val="694"/>
          <w:tblHeader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625" w:rsidRPr="0058456C" w:rsidTr="00C85CCE">
        <w:trPr>
          <w:cantSplit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58456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9E2625" w:rsidRPr="0058456C" w:rsidTr="00C85CCE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25" w:rsidRPr="0058456C" w:rsidRDefault="009E2625" w:rsidP="00C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625" w:rsidRPr="0058456C" w:rsidTr="00C85CCE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725B1C" w:rsidRDefault="009E2625" w:rsidP="00C85C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725B1C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Не менее 70 % детей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  <w:p w:rsidR="009E2625" w:rsidRPr="00725B1C" w:rsidRDefault="009E2625" w:rsidP="00C85C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725B1C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Внедрена методология сопровождения, наставничества и «шефства»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 разных возрастов.</w:t>
            </w:r>
          </w:p>
          <w:p w:rsidR="009E2625" w:rsidRPr="00725B1C" w:rsidRDefault="009E2625" w:rsidP="00C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25B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 менее чем 70 %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сопровождения, наставничества и шефства.</w:t>
            </w:r>
          </w:p>
          <w:p w:rsidR="009E2625" w:rsidRPr="00725B1C" w:rsidRDefault="009E2625" w:rsidP="00C85CC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 w:rsidRPr="00725B1C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Внедрена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Во всех субъектах Российской Федерации внедрена целевая модель развития региональных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E2625" w:rsidRPr="0058456C" w:rsidTr="00C85CCE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625" w:rsidRPr="0058456C" w:rsidTr="00C85CCE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 межбюджетные трансферты бюджетам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625" w:rsidRPr="0058456C" w:rsidTr="00C85CCE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2625" w:rsidRPr="0058456C" w:rsidTr="00C85CCE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 межбюджетные трансферты бюджетам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FB5E41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FB5E41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FB5E41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FB5E41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FB5E41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FB5E41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FB5E41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E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625" w:rsidRPr="0058456C" w:rsidTr="00C85CCE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Республики Тыва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625" w:rsidRPr="0058456C" w:rsidTr="00C85CCE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 межбюджетные трансферты бюджетам муниципальных образований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625" w:rsidRPr="0058456C" w:rsidTr="00C85CCE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725B1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B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625" w:rsidRPr="0058456C" w:rsidTr="00C85CCE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625" w:rsidRPr="0058456C" w:rsidTr="00C85CCE">
        <w:trPr>
          <w:cantSplit/>
          <w:trHeight w:val="58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3D00BF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1.2</w:t>
            </w:r>
            <w:r w:rsidRPr="003D00B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3D00BF" w:rsidRDefault="009E2625" w:rsidP="00C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00B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3D00BF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D00B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3D00BF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D00B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90,44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3D00BF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D00B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90,44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3D00BF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D00B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90,44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3D00BF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D00B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90,44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3D00BF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D00B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90,44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3D00BF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D00B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452,28</w:t>
            </w:r>
          </w:p>
        </w:tc>
      </w:tr>
      <w:tr w:rsidR="009E2625" w:rsidRPr="0058456C" w:rsidTr="00C85CCE">
        <w:trPr>
          <w:cantSplit/>
          <w:trHeight w:val="1266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17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 2024 году 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452,28</w:t>
            </w:r>
          </w:p>
        </w:tc>
      </w:tr>
      <w:tr w:rsidR="009E2625" w:rsidRPr="0058456C" w:rsidTr="00C85CCE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</w:tr>
      <w:tr w:rsidR="009E2625" w:rsidRPr="0058456C" w:rsidTr="00C85CCE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 них межбюджетные трансферты бюджету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2625" w:rsidRPr="0058456C" w:rsidTr="00C85CCE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Республики Тыва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41,08</w:t>
            </w:r>
          </w:p>
        </w:tc>
      </w:tr>
      <w:tr w:rsidR="009E2625" w:rsidRPr="0058456C" w:rsidTr="00C85CCE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 межбюджетные трансферты бюджетам 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</w:t>
            </w: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625" w:rsidRPr="0058456C" w:rsidTr="00C85CCE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Консолидированные бюджеты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Ак-Довурак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625" w:rsidRPr="0058456C" w:rsidTr="00C85CCE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 них межбюджетные трансферты бюджетам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города Ак-Довурак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625" w:rsidRPr="0058456C" w:rsidTr="00C85CCE">
        <w:trPr>
          <w:cantSplit/>
          <w:trHeight w:val="3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4817CE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2625" w:rsidRPr="0058456C" w:rsidTr="00C85CCE">
        <w:trPr>
          <w:cantSplit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25" w:rsidRPr="00A90CA3" w:rsidRDefault="009E2625" w:rsidP="00C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муниципальному</w:t>
            </w:r>
            <w:r w:rsidRPr="00A90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проекту,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47,073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554,51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455,51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251,88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251,88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251,88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1812,73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9E2625" w:rsidRPr="0058456C" w:rsidTr="00C85CCE">
        <w:trPr>
          <w:cantSplit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386ECA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33,963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431,14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431,14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1287,86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9E2625" w:rsidRPr="0058456C" w:rsidTr="00C85CCE">
        <w:trPr>
          <w:cantSplit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33,963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203,963</w:t>
            </w:r>
          </w:p>
        </w:tc>
      </w:tr>
      <w:tr w:rsidR="009E2625" w:rsidRPr="0058456C" w:rsidTr="00C85CCE">
        <w:trPr>
          <w:cantSplit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  Республики Тыва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13,11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123,37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121,34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121,34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121,34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524,87</w:t>
            </w:r>
          </w:p>
        </w:tc>
      </w:tr>
      <w:tr w:rsidR="009E2625" w:rsidRPr="0058456C" w:rsidTr="00C85CCE">
        <w:trPr>
          <w:cantSplit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 межбюджетные трансферты бюджетам муниципальных образований республики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10,79</w:t>
            </w:r>
          </w:p>
        </w:tc>
      </w:tr>
      <w:tr w:rsidR="009E2625" w:rsidRPr="0058456C" w:rsidTr="00C85CCE">
        <w:trPr>
          <w:cantSplit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муниципальных образований республики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9E2625" w:rsidRPr="0058456C" w:rsidTr="00C85CCE">
        <w:trPr>
          <w:cantSplit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из них межбюджетные трансферты бюджетам муниципальных образований республики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9E2625" w:rsidRPr="0058456C" w:rsidTr="00C85CCE">
        <w:trPr>
          <w:cantSplit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58456C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56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25" w:rsidRPr="00521D31" w:rsidRDefault="009E2625" w:rsidP="00C85CC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1D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</w:tbl>
    <w:p w:rsidR="009E2625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Pr="0058456C" w:rsidRDefault="009E2625" w:rsidP="00421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Участники муниципального</w:t>
      </w: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</w:t>
      </w:r>
    </w:p>
    <w:p w:rsidR="009E2625" w:rsidRPr="0058456C" w:rsidRDefault="009E2625" w:rsidP="009E2625">
      <w:pPr>
        <w:spacing w:after="0" w:line="240" w:lineRule="auto"/>
        <w:ind w:left="720" w:right="74"/>
        <w:contextualSpacing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</w:p>
    <w:tbl>
      <w:tblPr>
        <w:tblStyle w:val="TableGrid"/>
        <w:tblW w:w="15310" w:type="dxa"/>
        <w:tblInd w:w="-190" w:type="dxa"/>
        <w:shd w:val="clear" w:color="auto" w:fill="FFFFFF" w:themeFill="background1"/>
        <w:tblLayout w:type="fixed"/>
        <w:tblCellMar>
          <w:top w:w="14" w:type="dxa"/>
          <w:left w:w="94" w:type="dxa"/>
          <w:bottom w:w="7" w:type="dxa"/>
          <w:right w:w="113" w:type="dxa"/>
        </w:tblCellMar>
        <w:tblLook w:val="04A0"/>
      </w:tblPr>
      <w:tblGrid>
        <w:gridCol w:w="813"/>
        <w:gridCol w:w="38"/>
        <w:gridCol w:w="2648"/>
        <w:gridCol w:w="47"/>
        <w:gridCol w:w="2231"/>
        <w:gridCol w:w="44"/>
        <w:gridCol w:w="3954"/>
        <w:gridCol w:w="7"/>
        <w:gridCol w:w="3687"/>
        <w:gridCol w:w="126"/>
        <w:gridCol w:w="1715"/>
      </w:tblGrid>
      <w:tr w:rsidR="009E2625" w:rsidRPr="0058456C" w:rsidTr="00C85CCE">
        <w:trPr>
          <w:trHeight w:val="895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  <w:hideMark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9E2625" w:rsidRPr="0058456C" w:rsidRDefault="009E2625" w:rsidP="00C85CCE">
            <w:pPr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sz w:val="24"/>
                <w:szCs w:val="24"/>
              </w:rPr>
              <w:t>Роль в проекте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9E2625" w:rsidRPr="0058456C" w:rsidRDefault="009E2625" w:rsidP="00C85CCE">
            <w:pPr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9E2625" w:rsidRPr="0058456C" w:rsidRDefault="009E2625" w:rsidP="00C85CCE">
            <w:pPr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sz w:val="24"/>
                <w:szCs w:val="24"/>
              </w:rPr>
              <w:t>инициалы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9E2625" w:rsidRPr="0058456C" w:rsidRDefault="009E2625" w:rsidP="00C85CCE">
            <w:pPr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sz w:val="24"/>
                <w:szCs w:val="24"/>
              </w:rPr>
              <w:t>Занятость в</w:t>
            </w:r>
          </w:p>
          <w:p w:rsidR="009E2625" w:rsidRPr="0058456C" w:rsidRDefault="009E2625" w:rsidP="00C85C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sz w:val="24"/>
                <w:szCs w:val="24"/>
              </w:rPr>
              <w:t>проекте</w:t>
            </w:r>
          </w:p>
          <w:p w:rsidR="009E2625" w:rsidRPr="0058456C" w:rsidRDefault="009E2625" w:rsidP="00C85C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sz w:val="24"/>
                <w:szCs w:val="24"/>
              </w:rPr>
              <w:t>(процентов)</w:t>
            </w:r>
          </w:p>
        </w:tc>
      </w:tr>
      <w:tr w:rsidR="009E2625" w:rsidRPr="0058456C" w:rsidTr="00C85CCE">
        <w:trPr>
          <w:trHeight w:val="599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7C768F" w:rsidRDefault="009E2625" w:rsidP="00C85CCE">
            <w:pPr>
              <w:ind w:right="4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муниципального</w:t>
            </w:r>
            <w:r w:rsidRPr="007C768F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Ензак Д.Д.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 «УО»  администрации г.Ак-Довурак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Кужугет Б.Т. заместитель председателя администрации г.Ак-Довурак по социальной политике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9E2625" w:rsidRPr="0058456C" w:rsidTr="00C85CCE">
        <w:trPr>
          <w:trHeight w:val="596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7C768F" w:rsidRDefault="009E2625" w:rsidP="00C85CCE">
            <w:pPr>
              <w:ind w:right="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 муниципального</w:t>
            </w:r>
            <w:r w:rsidRPr="007C768F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«УО» администрации г.Ак-Довурак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Ензак Д.Д., Начальник  «УО» 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9E2625" w:rsidRPr="0058456C" w:rsidTr="00C85CCE">
        <w:trPr>
          <w:trHeight w:val="433"/>
        </w:trPr>
        <w:tc>
          <w:tcPr>
            <w:tcW w:w="1531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sz w:val="24"/>
                <w:szCs w:val="24"/>
              </w:rPr>
              <w:t>Общие организацион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ные мероприятия по муниципальному</w:t>
            </w:r>
            <w:r w:rsidRPr="0058456C">
              <w:rPr>
                <w:rFonts w:ascii="Times New Roman" w:hAnsi="Times New Roman"/>
                <w:b/>
                <w:sz w:val="24"/>
                <w:szCs w:val="24"/>
              </w:rPr>
              <w:t xml:space="preserve"> проекту</w:t>
            </w:r>
          </w:p>
        </w:tc>
      </w:tr>
      <w:tr w:rsidR="009E2625" w:rsidRPr="0058456C" w:rsidTr="00C85CCE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7C768F" w:rsidRDefault="009E2625" w:rsidP="00C85CCE">
            <w:pPr>
              <w:ind w:right="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результата 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«УО» администрации г.Ак-Довурак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Ензак Д.Д., Начальник  «УО» 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9E2625" w:rsidRPr="0058456C" w:rsidTr="00C85CCE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Р.Г.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№1 г.Ак-Довурака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Салчак О.М методист «УО»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E2625" w:rsidRPr="0058456C" w:rsidTr="00C85CCE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Чыдат Ч.К.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№2 г.Ак-Довурака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Default="009E2625" w:rsidP="00C85CCE">
            <w:pPr>
              <w:jc w:val="center"/>
            </w:pPr>
            <w:r w:rsidRPr="002477D3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9E2625" w:rsidRPr="0058456C" w:rsidTr="00C85CCE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Саая Р.В.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 СОШ  №3 г.Ак-Довурака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Default="009E2625" w:rsidP="00C85CCE">
            <w:pPr>
              <w:jc w:val="center"/>
            </w:pPr>
            <w:r w:rsidRPr="002477D3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9E2625" w:rsidRPr="0058456C" w:rsidTr="00C85CCE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Адыгаева А.А.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  СОШ №4 г.Ак-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Довурака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Салчак О.М методист «УО»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Default="009E2625" w:rsidP="00C85CCE">
            <w:pPr>
              <w:jc w:val="center"/>
            </w:pPr>
            <w:r w:rsidRPr="002477D3">
              <w:rPr>
                <w:rFonts w:ascii="Times New Roman" w:hAnsi="Times New Roman"/>
                <w:sz w:val="24"/>
                <w:szCs w:val="24"/>
              </w:rPr>
              <w:lastRenderedPageBreak/>
              <w:t>80%</w:t>
            </w:r>
          </w:p>
        </w:tc>
      </w:tr>
      <w:tr w:rsidR="009E2625" w:rsidRPr="0058456C" w:rsidTr="00C85CCE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Бовей Л.К.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МАОУ ЦО 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Ч.К.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МБУ ДО ДДТ 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Default="009E2625" w:rsidP="00C85CCE">
            <w:pPr>
              <w:jc w:val="center"/>
            </w:pPr>
            <w:r w:rsidRPr="00647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Р.И.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МБУ ДО ЦРТДЮ 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B4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9E2625" w:rsidRDefault="009E2625" w:rsidP="00C85CCE">
            <w:pPr>
              <w:jc w:val="center"/>
            </w:pPr>
          </w:p>
        </w:tc>
      </w:tr>
      <w:tr w:rsidR="009E2625" w:rsidRPr="0058456C" w:rsidTr="00C85CCE">
        <w:trPr>
          <w:trHeight w:val="303"/>
        </w:trPr>
        <w:tc>
          <w:tcPr>
            <w:tcW w:w="1531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6475B4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Принятие участия в открытых онлайн-уроков, реализуемых с учетом опыта цикла открытых уроков «Проектория», направленных на раннюю профориентацию</w:t>
            </w:r>
          </w:p>
        </w:tc>
      </w:tr>
      <w:tr w:rsidR="009E2625" w:rsidRPr="0058456C" w:rsidTr="00C85CCE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Ензак Д.Д.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 «УО»  администрации г.Ак-Довурак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Кужугет Б.Т. заместитель председателя администрации г.Ак-Довурак по социальной политике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9E2625" w:rsidRPr="0058456C" w:rsidTr="00C85CCE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right="478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Администратор  регионального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«УО» администрации г.Ак-Довурак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Ензак Д.Д., Начальник  «УО» 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9E2625" w:rsidRPr="0058456C" w:rsidTr="00C85CCE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Р.Г.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№1 г.Ак-Довурака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Салчак О.М методист «УО»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E2625" w:rsidRPr="0058456C" w:rsidTr="00C85CCE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Чыдат Ч.К.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№2 г.Ак-Довурака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E2625" w:rsidRPr="0058456C" w:rsidTr="00C85CCE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Саая Р.В.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 СОШ  №3 г.Ак-Довурака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E2625" w:rsidRPr="0058456C" w:rsidTr="00C85CCE">
        <w:trPr>
          <w:trHeight w:val="30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Адыгаева А.А.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  СОШ №4 г.Ак-Довурака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E2625" w:rsidRPr="0058456C" w:rsidTr="00C85CCE">
        <w:trPr>
          <w:trHeight w:val="596"/>
        </w:trPr>
        <w:tc>
          <w:tcPr>
            <w:tcW w:w="1531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Использование</w:t>
            </w:r>
            <w:r w:rsidRPr="005845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методологии сопровождения, наставничества и «шефства»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</w:t>
            </w:r>
          </w:p>
        </w:tc>
      </w:tr>
      <w:tr w:rsidR="009E2625" w:rsidRPr="0058456C" w:rsidTr="00C85CCE">
        <w:trPr>
          <w:trHeight w:val="895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7C768F" w:rsidRDefault="009E2625" w:rsidP="00C85CCE">
            <w:pPr>
              <w:ind w:right="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результата 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</w:t>
            </w:r>
          </w:p>
        </w:tc>
        <w:tc>
          <w:tcPr>
            <w:tcW w:w="3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«УО» администрации г.Ак-Довурак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Ензак Д.Д., Начальник  «УО» 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9E2625" w:rsidRPr="0058456C" w:rsidTr="00C85CCE">
        <w:trPr>
          <w:trHeight w:val="596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Р.Г.</w:t>
            </w:r>
          </w:p>
        </w:tc>
        <w:tc>
          <w:tcPr>
            <w:tcW w:w="3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№1 г.Ак-Довурака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Салчак О.М методист «УО»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Чыдат Ч.К.</w:t>
            </w:r>
          </w:p>
        </w:tc>
        <w:tc>
          <w:tcPr>
            <w:tcW w:w="3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№2 г.Ак-Довурака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Саая Р.В.</w:t>
            </w:r>
          </w:p>
        </w:tc>
        <w:tc>
          <w:tcPr>
            <w:tcW w:w="3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 СОШ  №3 г.Ак-Довурака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Адыгаева А.А.</w:t>
            </w:r>
          </w:p>
        </w:tc>
        <w:tc>
          <w:tcPr>
            <w:tcW w:w="3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  СОШ №4 г.Ак-Довурака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Бовей Л.К.</w:t>
            </w:r>
          </w:p>
        </w:tc>
        <w:tc>
          <w:tcPr>
            <w:tcW w:w="3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МАОУ ЦО 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Ч.К.</w:t>
            </w:r>
          </w:p>
        </w:tc>
        <w:tc>
          <w:tcPr>
            <w:tcW w:w="3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МБУ ДО ДДТ 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</w:pPr>
            <w:r w:rsidRPr="00647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Р.И.</w:t>
            </w:r>
          </w:p>
        </w:tc>
        <w:tc>
          <w:tcPr>
            <w:tcW w:w="3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МБУ ДО ЦРТДЮ </w:t>
            </w:r>
          </w:p>
        </w:tc>
        <w:tc>
          <w:tcPr>
            <w:tcW w:w="3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</w:pPr>
            <w:r w:rsidRPr="00647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1531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58456C" w:rsidRDefault="009E2625" w:rsidP="00C85CCE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Вовлечение обучающихся организаций, осуществляющих образовательную деятельность по дополнительным общеобразовательным программам, в различные формы сопровождения, наставничества и «шефства»</w:t>
            </w:r>
          </w:p>
        </w:tc>
      </w:tr>
      <w:tr w:rsidR="009E2625" w:rsidRPr="0058456C" w:rsidTr="00C85CCE">
        <w:trPr>
          <w:trHeight w:val="895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7C768F" w:rsidRDefault="009E2625" w:rsidP="00C85CCE">
            <w:pPr>
              <w:ind w:right="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результата 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«УО» администрации г.Ак-Довурак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Ензак Д.Д., Начальник  «УО» 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Р.Г.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№1 г.Ак-Довурака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Чыдат Ч.К.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№2 г.Ак-Довурака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Саая Р.В.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 СОШ  №3 г.Ак-Довурака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56C">
              <w:rPr>
                <w:rFonts w:ascii="Times New Roman" w:hAnsi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Адыгаева А.А.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  СОШ №4 г.Ак-Довурака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Бовей Л.К.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МАОУ ЦО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Ч.К.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МБУ ДО ДДТ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</w:pPr>
            <w:r w:rsidRPr="00647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Р.И.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МБУ ДО ЦРТДЮ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</w:pPr>
            <w:r w:rsidRPr="00647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1531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6475B4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Создание условий для освоения дополнительных общеобразовательных программ, в том числе с использованием дистанционных технологий, для детей с ограниченными возможностями здоровья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7C768F" w:rsidRDefault="009E2625" w:rsidP="00C85CCE">
            <w:pPr>
              <w:ind w:right="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результата 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«УО» администрации г.Ак-Довурак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Ензак Д.Д., Начальник  «УО» 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Р.Г.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№1 г.Ак-Довурака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Чыдат Ч.К.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№2 г.Ак-Довурака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Саая Р.В.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 СОШ  №3 г.Ак-Довурака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Адыгаева А.А.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  СОШ №4 г.Ак-Довурака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Бовей Л.К.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МАОУ ЦО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Ч.К.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МБУ ДО ДДТ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</w:pPr>
            <w:r w:rsidRPr="00647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Р.И.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МБУ ДО ЦРТДЮ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</w:pPr>
            <w:r w:rsidRPr="00647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1531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:rsidR="009E2625" w:rsidRPr="008E6CA2" w:rsidRDefault="009E2625" w:rsidP="00C85CCE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C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Обеспечение к 2024 году обучающимся 5-11 классов возможности освоения основных общеобразовательных программ по индивидуальному учебному плану,  в том числе в сетевой форме, с зачетом результатов освоения ими дополнительных общеобразовательных программ</w:t>
            </w:r>
          </w:p>
        </w:tc>
      </w:tr>
      <w:tr w:rsidR="009E2625" w:rsidRPr="0058456C" w:rsidTr="00C85CCE">
        <w:trPr>
          <w:trHeight w:val="895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7C768F" w:rsidRDefault="009E2625" w:rsidP="00C85CCE">
            <w:pPr>
              <w:ind w:right="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результата 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lef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«УО» администрации г.Ак-Довурак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Ензак Д.Д., Начальник  «УО» 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Р.Г.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№1 г.Ак-Довурака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Чыдат Ч.К.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№2 г.Ак-Довурака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Саая Р.В.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 СОШ  №3 г.Ак-Довурака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Адыгаева А.А.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  СОШ №4 г.Ак-Довурака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Бовей Л.К.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МАОУ ЦО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5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Ч.К.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МБУ ДО ДДТ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</w:pPr>
            <w:r w:rsidRPr="00647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E2625" w:rsidRPr="0058456C" w:rsidTr="00C85CCE">
        <w:trPr>
          <w:trHeight w:val="596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</w:t>
            </w:r>
            <w:r w:rsidRPr="0058456C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Р.И.</w:t>
            </w:r>
          </w:p>
        </w:tc>
        <w:tc>
          <w:tcPr>
            <w:tcW w:w="3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МБУ ДО ЦРТДЮ 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Pr="0058456C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Салчак О.М методист «УО» администрации г.Ак-Довурак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E2625" w:rsidRDefault="009E2625" w:rsidP="00C85CCE">
            <w:pPr>
              <w:jc w:val="center"/>
            </w:pPr>
            <w:r w:rsidRPr="006475B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9E2625" w:rsidRDefault="009E2625" w:rsidP="009E2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Pr="0058456C" w:rsidRDefault="009E2625" w:rsidP="00421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>6. ДОПОЛНИТЕЛЬНАЯ ИНФОРМАЦИЯ</w:t>
      </w:r>
    </w:p>
    <w:p w:rsidR="009E2625" w:rsidRPr="0058456C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625" w:rsidRPr="0058456C" w:rsidRDefault="009E2625" w:rsidP="009E26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58456C">
        <w:rPr>
          <w:rFonts w:ascii="Times New Roman" w:eastAsia="Times New Roman" w:hAnsi="Times New Roman" w:cs="Times New Roman"/>
          <w:sz w:val="24"/>
          <w:szCs w:val="24"/>
        </w:rPr>
        <w:t xml:space="preserve"> проекта «Успех каждого ребенка»</w:t>
      </w:r>
    </w:p>
    <w:p w:rsidR="009E2625" w:rsidRPr="0058456C" w:rsidRDefault="009E2625" w:rsidP="009E26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625" w:rsidRPr="0058456C" w:rsidRDefault="009E2625" w:rsidP="009E26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sz w:val="24"/>
          <w:szCs w:val="24"/>
        </w:rPr>
        <w:t>1. Модель функционирования результатов и дост</w:t>
      </w:r>
      <w:r>
        <w:rPr>
          <w:rFonts w:ascii="Times New Roman" w:eastAsia="Times New Roman" w:hAnsi="Times New Roman" w:cs="Times New Roman"/>
          <w:sz w:val="24"/>
          <w:szCs w:val="24"/>
        </w:rPr>
        <w:t>ижения показателей муниципального</w:t>
      </w:r>
      <w:r w:rsidRPr="0058456C">
        <w:rPr>
          <w:rFonts w:ascii="Times New Roman" w:eastAsia="Times New Roman" w:hAnsi="Times New Roman" w:cs="Times New Roman"/>
          <w:sz w:val="24"/>
          <w:szCs w:val="24"/>
        </w:rPr>
        <w:t xml:space="preserve"> проекта </w:t>
      </w:r>
    </w:p>
    <w:p w:rsidR="009E2625" w:rsidRPr="0058456C" w:rsidRDefault="009E2625" w:rsidP="009E26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2625" w:rsidRPr="0058456C" w:rsidRDefault="009E2625" w:rsidP="009E2625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</w:t>
      </w:r>
      <w:r w:rsidRPr="0058456C">
        <w:rPr>
          <w:rFonts w:ascii="Times New Roman" w:eastAsia="Times New Roman" w:hAnsi="Times New Roman" w:cs="Times New Roman"/>
          <w:sz w:val="24"/>
          <w:szCs w:val="24"/>
        </w:rPr>
        <w:t xml:space="preserve"> проект «Успех каждого ребенка» направлен на достижение цели национального проекта «Образование» по воспитанию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9E2625" w:rsidRPr="0058456C" w:rsidRDefault="009E2625" w:rsidP="009E2625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sz w:val="24"/>
          <w:szCs w:val="24"/>
        </w:rPr>
        <w:t>Результаты реа</w:t>
      </w:r>
      <w:r>
        <w:rPr>
          <w:rFonts w:ascii="Times New Roman" w:eastAsia="Times New Roman" w:hAnsi="Times New Roman" w:cs="Times New Roman"/>
          <w:sz w:val="24"/>
          <w:szCs w:val="24"/>
        </w:rPr>
        <w:t>лизации настоящего муниципального</w:t>
      </w:r>
      <w:r w:rsidRPr="0058456C">
        <w:rPr>
          <w:rFonts w:ascii="Times New Roman" w:eastAsia="Times New Roman" w:hAnsi="Times New Roman" w:cs="Times New Roman"/>
          <w:sz w:val="24"/>
          <w:szCs w:val="24"/>
        </w:rPr>
        <w:t xml:space="preserve"> проекта окажут существенное </w:t>
      </w:r>
      <w:r>
        <w:rPr>
          <w:rFonts w:ascii="Times New Roman" w:eastAsia="Times New Roman" w:hAnsi="Times New Roman" w:cs="Times New Roman"/>
          <w:sz w:val="24"/>
          <w:szCs w:val="24"/>
        </w:rPr>
        <w:t>влияние на развитие муниципальной</w:t>
      </w:r>
      <w:r w:rsidRPr="0058456C">
        <w:rPr>
          <w:rFonts w:ascii="Times New Roman" w:eastAsia="Times New Roman" w:hAnsi="Times New Roman" w:cs="Times New Roman"/>
          <w:sz w:val="24"/>
          <w:szCs w:val="24"/>
        </w:rPr>
        <w:t xml:space="preserve"> системы дополнительного образования детей, создание конкурентной среды и повышению доступности и качества дополнительного образования детей, внедрения в практику механизмов персонифицированного финансирования, эффективной системы управления сферой дополнительного образования детей. </w:t>
      </w:r>
    </w:p>
    <w:p w:rsidR="009E2625" w:rsidRPr="0058456C" w:rsidRDefault="009E2625" w:rsidP="009E2625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58456C">
        <w:rPr>
          <w:rFonts w:ascii="Times New Roman" w:eastAsia="Times New Roman" w:hAnsi="Times New Roman" w:cs="Times New Roman"/>
          <w:sz w:val="24"/>
          <w:szCs w:val="24"/>
        </w:rPr>
        <w:t xml:space="preserve"> проектом предусмотрено развитие механизмов ранней профессиональной ориентации ребенка и формирование индивидуального учебного плана, в том числе внедрение инструмента сводного электронного портфолио, и в соответствии с выбранными профессиональными компетенциями, активное участие в реализации проекта представителей реального сектора экономики, ведущих научных деятелей, изобретателей и предпринимателей. </w:t>
      </w:r>
    </w:p>
    <w:p w:rsidR="009E2625" w:rsidRDefault="009E2625" w:rsidP="009E2625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итогам реализации муниципального</w:t>
      </w:r>
      <w:r w:rsidRPr="0058456C">
        <w:rPr>
          <w:rFonts w:ascii="Times New Roman" w:eastAsia="Times New Roman" w:hAnsi="Times New Roman" w:cs="Times New Roman"/>
          <w:sz w:val="24"/>
          <w:szCs w:val="24"/>
        </w:rPr>
        <w:t xml:space="preserve"> проекта охват детей дополнительным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анием к 2024 году достигнет 90</w:t>
      </w:r>
      <w:r w:rsidRPr="0058456C">
        <w:rPr>
          <w:rFonts w:ascii="Times New Roman" w:eastAsia="Times New Roman" w:hAnsi="Times New Roman" w:cs="Times New Roman"/>
          <w:sz w:val="24"/>
          <w:szCs w:val="24"/>
        </w:rPr>
        <w:t xml:space="preserve"> %, в том числе не менее 25 % детей будут обучаться по дополнительным общеобразовательным программам естественнонаучной и технической направленностей. В результате для 100 % детей будет обеспечена гармоничная образовательная среда с опорой на исторические и национально-культурные традиции, духовно-нравственные ценности народов Российской Федерации, а также предпосылки для прорывных направлений в формирующемся новом технологическом укладе.</w:t>
      </w:r>
    </w:p>
    <w:p w:rsidR="009E2625" w:rsidRPr="00437393" w:rsidRDefault="009E2625" w:rsidP="009E2625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721" w:rsidRDefault="00421721" w:rsidP="009E2625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Pr="0058456C" w:rsidRDefault="009E2625" w:rsidP="009E2625">
      <w:pPr>
        <w:spacing w:after="0" w:line="240" w:lineRule="auto"/>
        <w:ind w:left="10620" w:firstLine="1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:rsidR="009E2625" w:rsidRPr="0058456C" w:rsidRDefault="009E2625" w:rsidP="009E2625">
      <w:pPr>
        <w:spacing w:after="0" w:line="240" w:lineRule="auto"/>
        <w:ind w:left="10620" w:firstLine="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паспорту муниципального</w:t>
      </w: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 «Успех каждого ребенка»</w:t>
      </w:r>
    </w:p>
    <w:p w:rsidR="009E2625" w:rsidRPr="0058456C" w:rsidRDefault="009E2625" w:rsidP="009E2625">
      <w:pPr>
        <w:spacing w:after="4" w:line="240" w:lineRule="auto"/>
        <w:ind w:right="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меропри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ятий по реализации муниципального</w:t>
      </w:r>
      <w:r w:rsidRPr="005845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проекта</w:t>
      </w:r>
    </w:p>
    <w:p w:rsidR="009E2625" w:rsidRPr="0058456C" w:rsidRDefault="009E2625" w:rsidP="009E2625">
      <w:pPr>
        <w:spacing w:after="0" w:line="240" w:lineRule="auto"/>
        <w:ind w:left="567" w:right="7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450" w:type="dxa"/>
        <w:tblInd w:w="-287" w:type="dxa"/>
        <w:tblLayout w:type="fixed"/>
        <w:tblCellMar>
          <w:top w:w="29" w:type="dxa"/>
          <w:left w:w="17" w:type="dxa"/>
          <w:bottom w:w="26" w:type="dxa"/>
          <w:right w:w="65" w:type="dxa"/>
        </w:tblCellMar>
        <w:tblLook w:val="04A0"/>
      </w:tblPr>
      <w:tblGrid>
        <w:gridCol w:w="709"/>
        <w:gridCol w:w="4840"/>
        <w:gridCol w:w="1418"/>
        <w:gridCol w:w="1417"/>
        <w:gridCol w:w="3402"/>
        <w:gridCol w:w="2410"/>
        <w:gridCol w:w="1254"/>
      </w:tblGrid>
      <w:tr w:rsidR="009E2625" w:rsidRPr="009C085B" w:rsidTr="00C85CCE">
        <w:trPr>
          <w:trHeight w:val="40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E2625" w:rsidRPr="009C085B" w:rsidRDefault="009E2625" w:rsidP="00C85C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2625" w:rsidRPr="009C085B" w:rsidRDefault="009E2625" w:rsidP="00C85CCE">
            <w:pPr>
              <w:ind w:right="1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2625" w:rsidRPr="009C085B" w:rsidRDefault="009E2625" w:rsidP="00C85CCE">
            <w:pPr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2625" w:rsidRPr="009C085B" w:rsidRDefault="009E2625" w:rsidP="00C85CCE">
            <w:pPr>
              <w:ind w:hanging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9E2625" w:rsidRPr="009C085B" w:rsidRDefault="009E2625" w:rsidP="00C85CCE">
            <w:pPr>
              <w:ind w:hanging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E2625" w:rsidRPr="009C085B" w:rsidRDefault="009E2625" w:rsidP="00C85CCE">
            <w:pPr>
              <w:ind w:right="4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12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Уровень контроля</w:t>
            </w:r>
          </w:p>
        </w:tc>
      </w:tr>
      <w:tr w:rsidR="009E2625" w:rsidRPr="009C085B" w:rsidTr="00C85CCE">
        <w:trPr>
          <w:trHeight w:val="371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2625" w:rsidRPr="009C085B" w:rsidRDefault="009E2625" w:rsidP="00C85C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2625" w:rsidRPr="009C085B" w:rsidRDefault="009E2625" w:rsidP="00C85C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2625" w:rsidRPr="009C085B" w:rsidRDefault="009E2625" w:rsidP="00C85CCE">
            <w:pPr>
              <w:ind w:left="31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2625" w:rsidRPr="009C085B" w:rsidRDefault="009E2625" w:rsidP="00C85C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2625" w:rsidRPr="009C085B" w:rsidRDefault="009E2625" w:rsidP="00C85C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2625" w:rsidRPr="009C085B" w:rsidRDefault="009E2625" w:rsidP="00C85C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625" w:rsidRPr="009C085B" w:rsidTr="00C85CCE">
        <w:trPr>
          <w:trHeight w:val="37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625" w:rsidRPr="009C085B" w:rsidRDefault="009E2625" w:rsidP="00C85CCE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Не менее чем 500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обучающихся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г.Ак-Довурак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9C085B" w:rsidRDefault="009E2625" w:rsidP="00C85CCE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01.01.2019г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9C085B" w:rsidRDefault="009E2625" w:rsidP="00C85CCE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30.12.2019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Ензак Д.Д. –  начальник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О г.Ак-Довурак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625" w:rsidRPr="009C085B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9E2625" w:rsidRPr="009C085B" w:rsidTr="00C85CCE">
        <w:trPr>
          <w:trHeight w:val="37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625" w:rsidRPr="009C085B" w:rsidRDefault="009E2625" w:rsidP="00C85CCE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Мероприятие. </w:t>
            </w:r>
            <w:r w:rsidRPr="009C085B">
              <w:rPr>
                <w:rFonts w:ascii="Times New Roman" w:hAnsi="Times New Roman"/>
                <w:iCs/>
                <w:sz w:val="24"/>
                <w:szCs w:val="24"/>
              </w:rPr>
              <w:t xml:space="preserve">Информационная кампания по организации открытых онлайн-уроков, реализуемых с учетом опыта цикла открытых уроков 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>«ПроеКТОриЯ», направленных на раннюю профориентацию, которая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позволит проинформировать обучающихся о предстоящих уроках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01.01.2019г.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20.02.2019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Ензак Д.Д. –  начальник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О г.Ак-Довурак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625" w:rsidRPr="009C085B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Информационное письмо в образовательные организации Интернет-ресурс.</w:t>
            </w:r>
          </w:p>
          <w:p w:rsidR="009E2625" w:rsidRPr="009C085B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ind w:left="124" w:hanging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9E2625" w:rsidRPr="009C085B" w:rsidTr="00C85CCE">
        <w:trPr>
          <w:trHeight w:val="37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625" w:rsidRPr="009C085B" w:rsidRDefault="009E2625" w:rsidP="00C85CCE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>Проведение мониторинга участия школьников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01.11.2019г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31.11.2019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Ензак Д.Д. –  начальник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О г.Ак-Довурак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Проект приказ 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 «Управления образованием»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9E2625" w:rsidRPr="009C085B" w:rsidTr="00C85CCE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ind w:left="567" w:hanging="56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Контрольная точка: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приняли участие н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е менее чем 500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обучающихся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г.Ак-Довурак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E2625" w:rsidRPr="009C085B" w:rsidRDefault="009E2625" w:rsidP="00C85CCE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E2625" w:rsidRPr="009C085B" w:rsidRDefault="009E2625" w:rsidP="00C85CCE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30.12.2019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Ензак Д.Д. –  начальник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О г.Ак-Довурак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9E2625" w:rsidRPr="009C085B" w:rsidTr="00C85CCE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>Проведение мониторинга участия школьников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01.11.2020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31.11.2020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Ензак Д.Д. –  начальник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О г.Ак-Довурак,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уководители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Проект приказ 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ind w:left="124" w:hanging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9E2625" w:rsidRPr="009C085B" w:rsidTr="00C85CCE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Контрольная точка: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Не менее чем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600 обуч</w:t>
            </w:r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ающихся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г.Ак-Довурак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E2625" w:rsidRPr="009C085B" w:rsidRDefault="009E2625" w:rsidP="00C85CCE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E2625" w:rsidRPr="009C085B" w:rsidRDefault="009E2625" w:rsidP="00C85CCE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30.12.2020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Ензак Д.Д. –  начальник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О г.Ак-Довурак, р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уководители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9E2625" w:rsidRPr="009C085B" w:rsidTr="00C85CCE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1.3.1</w:t>
            </w:r>
          </w:p>
          <w:p w:rsidR="009E2625" w:rsidRPr="009C085B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>Проведение мониторинга участия школьников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Ензак Д.Д. –  начальник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О г.Ак-Довурак, р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уководители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Проект приказ 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ind w:left="124" w:hanging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9E2625" w:rsidRPr="009C085B" w:rsidTr="00C85CCE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Контрольная точка: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Не менее чем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650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обучающихся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г.Ак-Довурак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9C085B" w:rsidRDefault="009E2625" w:rsidP="00C85CCE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9C085B" w:rsidRDefault="009E2625" w:rsidP="00C85CCE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30.12.2021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Ензак Д.Д. –  начальник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О г.Ак-Довурак, р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уководители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9E2625" w:rsidRPr="009C085B" w:rsidTr="00C85CCE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>Проведение мониторинга участия школьников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25.12.2021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Ензак Д.Д. –  начальник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О г.Ак-Довурак, р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уководители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Проект приказ 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9E2625" w:rsidRPr="009C085B" w:rsidTr="00C85CCE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Контрольная точка: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Не менее чем 650 </w:t>
            </w:r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обучающихся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г.Ак-Довурак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9C085B" w:rsidRDefault="009E2625" w:rsidP="00C85CCE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9C085B" w:rsidRDefault="009E2625" w:rsidP="00C85CCE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Ензак Д.Д. –  начальник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О г.Ак-Довурак, р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уководители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ind w:left="124" w:hanging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9E2625" w:rsidRPr="009C085B" w:rsidTr="00C85CCE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мониторинга участия школьников в открытых онлайн-уроках, реализуемых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Ензак Д.Д. –  начальник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О г.Ак-Довурак, р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уководители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Проект приказ 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9E2625" w:rsidRPr="009C085B" w:rsidTr="00C85CCE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Контрольная точка: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Не менее чем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700 </w:t>
            </w:r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обучающихся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г.Ак-Довурак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приняли участие в открытых онлайн-уроках, реализуемых с учетом опыта цикла открытых уроков 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«Проектория»,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9C085B" w:rsidRDefault="009E2625" w:rsidP="00C85CCE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9C085B" w:rsidRDefault="009E2625" w:rsidP="00C85CCE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Ензак Д.Д. –  начальник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г.Ак-Довурак,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9E2625" w:rsidRPr="009C085B" w:rsidTr="00C85CCE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lastRenderedPageBreak/>
              <w:t>1.6.1.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Мероприятие: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>Проведение мониторинга участия школьников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25.12.2024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rPr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Проект приказ 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C08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ind w:left="124" w:hanging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9E2625" w:rsidRPr="009C085B" w:rsidTr="00C85CCE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C085B">
              <w:rPr>
                <w:rFonts w:ascii="Times New Roman" w:hAnsi="Times New Roman"/>
                <w:b/>
                <w:sz w:val="24"/>
                <w:szCs w:val="24"/>
              </w:rPr>
              <w:t>Контрольная точка: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Не менее чем 700 </w:t>
            </w:r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обучающихся 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г.Ак-Довурак</w:t>
            </w:r>
            <w:r w:rsidRPr="009C085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9C085B" w:rsidRDefault="009E2625" w:rsidP="00C85CCE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25" w:rsidRPr="009C085B" w:rsidRDefault="009E2625" w:rsidP="00C85CCE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Ензак Д.Д. –  начальник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г.Ак-Довурак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ind w:left="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9E2625" w:rsidRPr="009C085B" w:rsidTr="00C85CCE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Внедрена методология сопровождения, наставничества и шефства для обучающихся организаций не менее </w:t>
            </w:r>
            <w:r w:rsidRPr="005B7B9C">
              <w:rPr>
                <w:rFonts w:ascii="Times New Roman" w:hAnsi="Times New Roman"/>
                <w:sz w:val="24"/>
                <w:szCs w:val="24"/>
                <w:lang w:eastAsia="en-US"/>
              </w:rPr>
              <w:t>70 %,</w:t>
            </w:r>
            <w:r w:rsidRPr="005B7B9C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Ензак Д.Д. –  начальник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г.Ак-Довурак  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9E2625" w:rsidRPr="009C085B" w:rsidTr="00C85CCE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Мероприятие</w:t>
            </w:r>
            <w:r w:rsidRPr="009C085B">
              <w:rPr>
                <w:rFonts w:ascii="Times New Roman" w:hAnsi="Times New Roman"/>
                <w:iCs/>
                <w:sz w:val="24"/>
                <w:szCs w:val="24"/>
              </w:rPr>
              <w:t xml:space="preserve">. Внедрение методологии сопровождения наставничества и шефства для обучающихся организаций, осуществляющих образовательную деятельность по  дополнительным общеобразовательным программам, в том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числе с применением лучших практик обмена опытом между обучающимися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01.03.2019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Ензак Д.Д. –  начальник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г.Ак-Довурак   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Методология сопровождения, наставничества и шефства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625" w:rsidRPr="009C085B" w:rsidRDefault="009E2625" w:rsidP="00C85CCE">
            <w:pPr>
              <w:jc w:val="center"/>
              <w:rPr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9E2625" w:rsidRPr="009C085B" w:rsidTr="00C85CCE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C085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Контрольная точка. </w:t>
            </w:r>
            <w:r w:rsidRPr="009C085B">
              <w:rPr>
                <w:rFonts w:ascii="Times New Roman" w:hAnsi="Times New Roman"/>
                <w:iCs/>
                <w:sz w:val="24"/>
                <w:szCs w:val="24"/>
              </w:rPr>
              <w:t xml:space="preserve">Внедренаметодология сопровождения наставничества и шефства для обучающихся организаций, осуществляющих образовательную деятельность по  дополнительным общеобразовательным программам, в том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числе с применением лучших практик обмена опытом между обучающимися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30.05.2019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Ензак Д.Д. –  начальник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г.Ак-Довурак   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Приказ об утверждении методологии сопровождения, наставничества и шефства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625" w:rsidRPr="009C085B" w:rsidRDefault="009E2625" w:rsidP="00C85CCE">
            <w:pPr>
              <w:jc w:val="center"/>
              <w:rPr>
                <w:sz w:val="24"/>
                <w:szCs w:val="24"/>
              </w:rPr>
            </w:pPr>
            <w:r w:rsidRPr="009C085B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9E2625" w:rsidRPr="007C5C72" w:rsidTr="00C85CCE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C085B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7C5C72" w:rsidRDefault="009E2625" w:rsidP="00C85CCE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5C72">
              <w:rPr>
                <w:rFonts w:ascii="Times New Roman" w:eastAsia="Arial Unicode MS" w:hAnsi="Times New Roman"/>
                <w:bCs/>
                <w:sz w:val="24"/>
                <w:szCs w:val="24"/>
                <w:lang w:eastAsia="en-US"/>
              </w:rPr>
              <w:t>Не менее 30 % детей города Ак-Довурак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7C5C72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C72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7C5C72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C72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7C5C72" w:rsidRDefault="009E2625" w:rsidP="00C85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C72">
              <w:rPr>
                <w:rFonts w:ascii="Times New Roman" w:hAnsi="Times New Roman"/>
                <w:sz w:val="24"/>
                <w:szCs w:val="24"/>
              </w:rPr>
              <w:t xml:space="preserve">Ензак Д.Д. –  начальник УО г.Ак-Довурак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7C5C72" w:rsidRDefault="009E2625" w:rsidP="00C85C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5C7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625" w:rsidRPr="007C5C72" w:rsidRDefault="009E2625" w:rsidP="00C85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C72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</w:tbl>
    <w:p w:rsidR="009E2625" w:rsidRDefault="009E2625" w:rsidP="009E26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721" w:rsidRDefault="00421721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721" w:rsidRDefault="00421721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721" w:rsidRDefault="00421721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721" w:rsidRDefault="00421721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721" w:rsidRDefault="00421721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721" w:rsidRDefault="00421721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721" w:rsidRDefault="00421721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625" w:rsidRPr="0058456C" w:rsidRDefault="009E2625" w:rsidP="009E2625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</w:p>
    <w:p w:rsidR="009E2625" w:rsidRPr="0058456C" w:rsidRDefault="009E2625" w:rsidP="009E2625">
      <w:pPr>
        <w:spacing w:after="0" w:line="240" w:lineRule="auto"/>
        <w:ind w:left="10620" w:firstLine="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 xml:space="preserve">к паспорту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 «Успех каждого ребенка»</w:t>
      </w:r>
    </w:p>
    <w:p w:rsidR="009E2625" w:rsidRPr="0058456C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56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Методика расчета дополнительных показателей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Pr="0058456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 </w:t>
      </w:r>
    </w:p>
    <w:p w:rsidR="009E2625" w:rsidRPr="00985EBA" w:rsidRDefault="009E2625" w:rsidP="009E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5300" w:type="pct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23"/>
        <w:gridCol w:w="3585"/>
        <w:gridCol w:w="1464"/>
        <w:gridCol w:w="3501"/>
        <w:gridCol w:w="1843"/>
        <w:gridCol w:w="1701"/>
        <w:gridCol w:w="1701"/>
        <w:gridCol w:w="1819"/>
      </w:tblGrid>
      <w:tr w:rsidR="009E2625" w:rsidRPr="00985EBA" w:rsidTr="00C85CCE">
        <w:trPr>
          <w:trHeight w:val="20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Методика расчета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Базовые показатели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Источник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Ответственный за сбор данных</w:t>
            </w: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Уровень агрегирования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Срок и периодичность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Дополнительная информация</w:t>
            </w:r>
          </w:p>
        </w:tc>
      </w:tr>
      <w:tr w:rsidR="009E2625" w:rsidRPr="00985EBA" w:rsidTr="00C85CCE">
        <w:trPr>
          <w:trHeight w:val="20"/>
        </w:trPr>
        <w:tc>
          <w:tcPr>
            <w:tcW w:w="16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Arial Unicode MS" w:hAnsi="Times New Roman" w:cs="Times New Roman"/>
                <w:bCs/>
                <w:sz w:val="20"/>
                <w:szCs w:val="24"/>
              </w:rPr>
              <w:t>Доля детей в возрасте от 5 до 18 лет, охваченных дополнительным образованием, %</w:t>
            </w:r>
          </w:p>
        </w:tc>
      </w:tr>
      <w:tr w:rsidR="009E2625" w:rsidRPr="00985EBA" w:rsidTr="00C85CCE">
        <w:trPr>
          <w:trHeight w:val="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25" w:rsidRPr="00985EBA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Методика расчета показателя (</w:t>
            </w: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F</w:t>
            </w: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</w:rPr>
              <w:t>дод</w:t>
            </w: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) утверждена приказом Федеральной службы государственной статистики</w:t>
            </w: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 xml:space="preserve"> от 4 апреля 2017 г. № 225 «Об утверждении методики расчета показателя «Численность детей в возрасте от 5 до 18 лет, занимавшихся по дополнительным общеобразовательным программам для детей»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F</w:t>
            </w: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</w:rPr>
              <w:t>дод</w:t>
            </w: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= 92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Форма федерального статистического наблюдения № 1-ДОП «Сведения о дополнительном образовании и спортивной подготовке детей», </w:t>
            </w:r>
          </w:p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Форма федерального статистического наблюдения № 1-качество услуг «Вопросник выборочного наблюдения качества и доступности услуг в сферах образования, здравоохранения и социального обслуживания, содействия занятости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 Российской Федерации,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год, 30 марта года, следующего за отчетным периодом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85EBA" w:rsidRDefault="009E2625" w:rsidP="00C8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E2625" w:rsidRPr="00985EBA" w:rsidTr="00C85CCE">
        <w:trPr>
          <w:trHeight w:val="20"/>
        </w:trPr>
        <w:tc>
          <w:tcPr>
            <w:tcW w:w="16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 направленных на раннюю профориентацию, млн. человек в год</w:t>
            </w:r>
          </w:p>
        </w:tc>
      </w:tr>
      <w:tr w:rsidR="009E2625" w:rsidRPr="00985EBA" w:rsidTr="00C85CCE">
        <w:trPr>
          <w:trHeight w:val="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85EBA" w:rsidRDefault="009C12A8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4"/>
                      </w:rPr>
                      <m:t>оу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0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4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4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4"/>
                            <w:lang w:val="en-US"/>
                          </w:rPr>
                          <m:t>u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0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0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9E2625" w:rsidRPr="00B13B83" w:rsidRDefault="009E2625" w:rsidP="00C8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где:</w:t>
            </w:r>
            <w:r w:rsidRPr="00B13B8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X</w:t>
            </w: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en-US"/>
              </w:rPr>
              <w:t>i</w:t>
            </w:r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</w:rPr>
              <w:t xml:space="preserve">– Численность обучающихся по общеобразовательным программам, принявших участие в </w:t>
            </w:r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  <w:lang w:val="en-US"/>
              </w:rPr>
              <w:t>i</w:t>
            </w:r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</w:rPr>
              <w:t>-ом открытом онлайн-уроке, реализуемом с учетом опыта цикла открытых уроков «Проектория», «Уроки настоящего» или иных аналогичных по возможностям, функциям и результатам проектов</w:t>
            </w:r>
          </w:p>
          <w:p w:rsidR="009E2625" w:rsidRPr="00B13B83" w:rsidRDefault="009E2625" w:rsidP="00C85C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  <w:lang w:val="en-US"/>
              </w:rPr>
              <w:t>U</w:t>
            </w:r>
            <w:r w:rsidRPr="00985EBA">
              <w:rPr>
                <w:rFonts w:ascii="Times New Roman" w:eastAsia="Arial Unicode MS" w:hAnsi="Times New Roman" w:cs="Times New Roman"/>
                <w:sz w:val="20"/>
                <w:szCs w:val="24"/>
              </w:rPr>
              <w:t xml:space="preserve"> – число открытых онлайн-уроках,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Calibri" w:hAnsi="Times New Roman" w:cs="Times New Roman"/>
                <w:sz w:val="20"/>
                <w:szCs w:val="24"/>
              </w:rPr>
              <w:t>1,0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Отчеты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общеобразовательных организаций города Ак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-Довурак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«Управление образования» администрации г.Ак-Довурак</w:t>
            </w: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BA">
              <w:rPr>
                <w:rFonts w:ascii="Times New Roman" w:eastAsia="Times New Roman" w:hAnsi="Times New Roman" w:cs="Times New Roman"/>
                <w:sz w:val="20"/>
                <w:szCs w:val="24"/>
              </w:rPr>
              <w:t>1 раз в год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25" w:rsidRPr="00985EBA" w:rsidRDefault="009E2625" w:rsidP="00C8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9E2625" w:rsidRDefault="009E2625" w:rsidP="009E2625">
      <w:pPr>
        <w:rPr>
          <w:rFonts w:ascii="Times New Roman" w:hAnsi="Times New Roman" w:cs="Times New Roman"/>
          <w:sz w:val="24"/>
          <w:szCs w:val="24"/>
        </w:rPr>
      </w:pPr>
    </w:p>
    <w:p w:rsidR="00AF6236" w:rsidRDefault="00AF6236"/>
    <w:sectPr w:rsidR="00AF6236" w:rsidSect="00421721">
      <w:footerReference w:type="default" r:id="rId7"/>
      <w:pgSz w:w="16838" w:h="11906" w:orient="landscape"/>
      <w:pgMar w:top="142" w:right="536" w:bottom="426" w:left="113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A7A" w:rsidRDefault="00840A7A" w:rsidP="009C12A8">
      <w:pPr>
        <w:spacing w:after="0" w:line="240" w:lineRule="auto"/>
      </w:pPr>
      <w:r>
        <w:separator/>
      </w:r>
    </w:p>
  </w:endnote>
  <w:endnote w:type="continuationSeparator" w:id="0">
    <w:p w:rsidR="00840A7A" w:rsidRDefault="00840A7A" w:rsidP="009C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5544750"/>
      <w:docPartObj>
        <w:docPartGallery w:val="Page Numbers (Bottom of Page)"/>
        <w:docPartUnique/>
      </w:docPartObj>
    </w:sdtPr>
    <w:sdtContent>
      <w:p w:rsidR="00B13B83" w:rsidRDefault="009C12A8">
        <w:pPr>
          <w:pStyle w:val="a9"/>
          <w:jc w:val="center"/>
        </w:pPr>
        <w:r>
          <w:fldChar w:fldCharType="begin"/>
        </w:r>
        <w:r w:rsidR="009E2625">
          <w:instrText>PAGE   \* MERGEFORMAT</w:instrText>
        </w:r>
        <w:r>
          <w:fldChar w:fldCharType="separate"/>
        </w:r>
        <w:r w:rsidR="00421721">
          <w:rPr>
            <w:noProof/>
          </w:rPr>
          <w:t>16</w:t>
        </w:r>
        <w:r>
          <w:fldChar w:fldCharType="end"/>
        </w:r>
      </w:p>
    </w:sdtContent>
  </w:sdt>
  <w:p w:rsidR="00B13B83" w:rsidRDefault="00840A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A7A" w:rsidRDefault="00840A7A" w:rsidP="009C12A8">
      <w:pPr>
        <w:spacing w:after="0" w:line="240" w:lineRule="auto"/>
      </w:pPr>
      <w:r>
        <w:separator/>
      </w:r>
    </w:p>
  </w:footnote>
  <w:footnote w:type="continuationSeparator" w:id="0">
    <w:p w:rsidR="00840A7A" w:rsidRDefault="00840A7A" w:rsidP="009C1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0A5"/>
    <w:multiLevelType w:val="hybridMultilevel"/>
    <w:tmpl w:val="356E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C620A"/>
    <w:multiLevelType w:val="multilevel"/>
    <w:tmpl w:val="7D0CD23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DE668BB"/>
    <w:multiLevelType w:val="hybridMultilevel"/>
    <w:tmpl w:val="679E84F0"/>
    <w:lvl w:ilvl="0" w:tplc="30A0C3A0">
      <w:start w:val="5"/>
      <w:numFmt w:val="decimal"/>
      <w:lvlText w:val="%1."/>
      <w:lvlJc w:val="left"/>
      <w:pPr>
        <w:ind w:left="6255" w:hanging="360"/>
      </w:pPr>
    </w:lvl>
    <w:lvl w:ilvl="1" w:tplc="04190019">
      <w:start w:val="1"/>
      <w:numFmt w:val="lowerLetter"/>
      <w:lvlText w:val="%2."/>
      <w:lvlJc w:val="left"/>
      <w:pPr>
        <w:ind w:left="6975" w:hanging="360"/>
      </w:pPr>
    </w:lvl>
    <w:lvl w:ilvl="2" w:tplc="0419001B">
      <w:start w:val="1"/>
      <w:numFmt w:val="lowerRoman"/>
      <w:lvlText w:val="%3."/>
      <w:lvlJc w:val="right"/>
      <w:pPr>
        <w:ind w:left="7695" w:hanging="180"/>
      </w:pPr>
    </w:lvl>
    <w:lvl w:ilvl="3" w:tplc="0419000F">
      <w:start w:val="1"/>
      <w:numFmt w:val="decimal"/>
      <w:lvlText w:val="%4."/>
      <w:lvlJc w:val="left"/>
      <w:pPr>
        <w:ind w:left="8415" w:hanging="360"/>
      </w:pPr>
    </w:lvl>
    <w:lvl w:ilvl="4" w:tplc="04190019">
      <w:start w:val="1"/>
      <w:numFmt w:val="lowerLetter"/>
      <w:lvlText w:val="%5."/>
      <w:lvlJc w:val="left"/>
      <w:pPr>
        <w:ind w:left="9135" w:hanging="360"/>
      </w:pPr>
    </w:lvl>
    <w:lvl w:ilvl="5" w:tplc="0419001B">
      <w:start w:val="1"/>
      <w:numFmt w:val="lowerRoman"/>
      <w:lvlText w:val="%6."/>
      <w:lvlJc w:val="right"/>
      <w:pPr>
        <w:ind w:left="9855" w:hanging="180"/>
      </w:pPr>
    </w:lvl>
    <w:lvl w:ilvl="6" w:tplc="0419000F">
      <w:start w:val="1"/>
      <w:numFmt w:val="decimal"/>
      <w:lvlText w:val="%7."/>
      <w:lvlJc w:val="left"/>
      <w:pPr>
        <w:ind w:left="10575" w:hanging="360"/>
      </w:pPr>
    </w:lvl>
    <w:lvl w:ilvl="7" w:tplc="04190019">
      <w:start w:val="1"/>
      <w:numFmt w:val="lowerLetter"/>
      <w:lvlText w:val="%8."/>
      <w:lvlJc w:val="left"/>
      <w:pPr>
        <w:ind w:left="11295" w:hanging="360"/>
      </w:pPr>
    </w:lvl>
    <w:lvl w:ilvl="8" w:tplc="0419001B">
      <w:start w:val="1"/>
      <w:numFmt w:val="lowerRoman"/>
      <w:lvlText w:val="%9."/>
      <w:lvlJc w:val="right"/>
      <w:pPr>
        <w:ind w:left="12015" w:hanging="180"/>
      </w:pPr>
    </w:lvl>
  </w:abstractNum>
  <w:abstractNum w:abstractNumId="3">
    <w:nsid w:val="3EFB64EC"/>
    <w:multiLevelType w:val="multilevel"/>
    <w:tmpl w:val="4678D68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625"/>
    <w:rsid w:val="00421721"/>
    <w:rsid w:val="00840A7A"/>
    <w:rsid w:val="009C12A8"/>
    <w:rsid w:val="009E2625"/>
    <w:rsid w:val="00AF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2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26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62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62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262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9E2625"/>
    <w:pPr>
      <w:keepNext/>
      <w:keepLines/>
      <w:spacing w:before="480" w:after="0" w:line="360" w:lineRule="atLeast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E2625"/>
    <w:pPr>
      <w:keepNext/>
      <w:keepLines/>
      <w:spacing w:before="200" w:after="0" w:line="360" w:lineRule="atLeast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9E2625"/>
  </w:style>
  <w:style w:type="paragraph" w:styleId="a3">
    <w:name w:val="footnote text"/>
    <w:basedOn w:val="a"/>
    <w:link w:val="a4"/>
    <w:uiPriority w:val="99"/>
    <w:semiHidden/>
    <w:unhideWhenUsed/>
    <w:rsid w:val="009E2625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E2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6"/>
    <w:semiHidden/>
    <w:unhideWhenUsed/>
    <w:rsid w:val="009E26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9E2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9E2625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9E26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E2625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E26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9E26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E2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9E2625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9E2625"/>
    <w:rPr>
      <w:b/>
      <w:bCs/>
    </w:rPr>
  </w:style>
  <w:style w:type="paragraph" w:styleId="af">
    <w:name w:val="Balloon Text"/>
    <w:basedOn w:val="a"/>
    <w:link w:val="af0"/>
    <w:semiHidden/>
    <w:unhideWhenUsed/>
    <w:rsid w:val="009E262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E262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Revision"/>
    <w:uiPriority w:val="99"/>
    <w:semiHidden/>
    <w:rsid w:val="009E26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9E262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E26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E26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f3">
    <w:name w:val="Сноска_"/>
    <w:basedOn w:val="a0"/>
    <w:link w:val="af4"/>
    <w:locked/>
    <w:rsid w:val="009E26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4">
    <w:name w:val="Сноска"/>
    <w:basedOn w:val="a"/>
    <w:link w:val="af3"/>
    <w:rsid w:val="009E2625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character" w:customStyle="1" w:styleId="22">
    <w:name w:val="Основной текст (2)_"/>
    <w:basedOn w:val="a0"/>
    <w:link w:val="23"/>
    <w:locked/>
    <w:rsid w:val="009E26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2625"/>
    <w:pPr>
      <w:widowControl w:val="0"/>
      <w:shd w:val="clear" w:color="auto" w:fill="FFFFFF"/>
      <w:spacing w:before="480" w:after="0" w:line="36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locked/>
    <w:rsid w:val="009E262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E2625"/>
    <w:pPr>
      <w:widowControl w:val="0"/>
      <w:shd w:val="clear" w:color="auto" w:fill="FFFFFF"/>
      <w:spacing w:after="360" w:line="643" w:lineRule="exact"/>
      <w:jc w:val="center"/>
    </w:pPr>
    <w:rPr>
      <w:rFonts w:ascii="Times New Roman" w:eastAsia="Times New Roman" w:hAnsi="Times New Roman" w:cs="Times New Roman"/>
      <w:i/>
      <w:iCs/>
      <w:lang w:eastAsia="en-US"/>
    </w:rPr>
  </w:style>
  <w:style w:type="character" w:styleId="af5">
    <w:name w:val="footnote reference"/>
    <w:uiPriority w:val="99"/>
    <w:semiHidden/>
    <w:unhideWhenUsed/>
    <w:rsid w:val="009E2625"/>
    <w:rPr>
      <w:vertAlign w:val="superscript"/>
    </w:rPr>
  </w:style>
  <w:style w:type="character" w:styleId="af6">
    <w:name w:val="annotation reference"/>
    <w:basedOn w:val="a0"/>
    <w:semiHidden/>
    <w:unhideWhenUsed/>
    <w:rsid w:val="009E2625"/>
    <w:rPr>
      <w:sz w:val="16"/>
      <w:szCs w:val="16"/>
    </w:rPr>
  </w:style>
  <w:style w:type="character" w:styleId="af7">
    <w:name w:val="endnote reference"/>
    <w:basedOn w:val="a0"/>
    <w:uiPriority w:val="99"/>
    <w:semiHidden/>
    <w:unhideWhenUsed/>
    <w:rsid w:val="009E2625"/>
    <w:rPr>
      <w:vertAlign w:val="superscript"/>
    </w:rPr>
  </w:style>
  <w:style w:type="character" w:customStyle="1" w:styleId="212pt">
    <w:name w:val="Основной текст (2) + 12 pt"/>
    <w:aliases w:val="Курсив"/>
    <w:basedOn w:val="22"/>
    <w:rsid w:val="009E2625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">
    <w:name w:val="Основной текст (2) + 11"/>
    <w:aliases w:val="5 pt"/>
    <w:basedOn w:val="22"/>
    <w:rsid w:val="009E2625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table" w:styleId="af8">
    <w:name w:val="Table Grid"/>
    <w:basedOn w:val="a1"/>
    <w:uiPriority w:val="59"/>
    <w:rsid w:val="009E262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9E2625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9E262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rsid w:val="009E262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39"/>
    <w:rsid w:val="009E262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9E262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9E262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9E262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9E2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9E2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Normal (Web)"/>
    <w:uiPriority w:val="99"/>
    <w:rsid w:val="009E262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4093</Words>
  <Characters>23331</Characters>
  <Application>Microsoft Office Word</Application>
  <DocSecurity>0</DocSecurity>
  <Lines>194</Lines>
  <Paragraphs>54</Paragraphs>
  <ScaleCrop>false</ScaleCrop>
  <Company/>
  <LinksUpToDate>false</LinksUpToDate>
  <CharactersWithSpaces>27370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</cp:revision>
  <dcterms:created xsi:type="dcterms:W3CDTF">2021-08-11T16:24:00Z</dcterms:created>
  <dcterms:modified xsi:type="dcterms:W3CDTF">2021-09-15T09:33:00Z</dcterms:modified>
</cp:coreProperties>
</file>