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67D" w:rsidRDefault="0028467D" w:rsidP="0028467D">
      <w:pPr>
        <w:jc w:val="center"/>
      </w:pPr>
      <w:r>
        <w:rPr>
          <w:sz w:val="28"/>
          <w:szCs w:val="28"/>
        </w:rPr>
        <w:t xml:space="preserve"> </w:t>
      </w:r>
    </w:p>
    <w:p w:rsidR="0028467D" w:rsidRDefault="0028467D" w:rsidP="0028467D">
      <w:r>
        <w:t xml:space="preserve">                            </w:t>
      </w:r>
    </w:p>
    <w:p w:rsidR="0028467D" w:rsidRDefault="0028467D" w:rsidP="0028467D">
      <w:pPr>
        <w:jc w:val="center"/>
      </w:pPr>
      <w:r>
        <w:rPr>
          <w:noProof/>
        </w:rPr>
        <w:drawing>
          <wp:inline distT="0" distB="0" distL="0" distR="0">
            <wp:extent cx="514350" cy="638175"/>
            <wp:effectExtent l="19050" t="0" r="0" b="0"/>
            <wp:docPr id="3" name="Рисунок 1" descr="Ак-ДовуракГО-ПП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к-ДовуракГО-ПП_01"/>
                    <pic:cNvPicPr>
                      <a:picLocks noChangeAspect="1" noChangeArrowheads="1"/>
                    </pic:cNvPicPr>
                  </pic:nvPicPr>
                  <pic:blipFill>
                    <a:blip r:embed="rId6" cstate="print"/>
                    <a:srcRect/>
                    <a:stretch>
                      <a:fillRect/>
                    </a:stretch>
                  </pic:blipFill>
                  <pic:spPr bwMode="auto">
                    <a:xfrm>
                      <a:off x="0" y="0"/>
                      <a:ext cx="514350" cy="638175"/>
                    </a:xfrm>
                    <a:prstGeom prst="rect">
                      <a:avLst/>
                    </a:prstGeom>
                    <a:noFill/>
                    <a:ln w="9525">
                      <a:noFill/>
                      <a:miter lim="800000"/>
                      <a:headEnd/>
                      <a:tailEnd/>
                    </a:ln>
                  </pic:spPr>
                </pic:pic>
              </a:graphicData>
            </a:graphic>
          </wp:inline>
        </w:drawing>
      </w:r>
    </w:p>
    <w:p w:rsidR="0028467D" w:rsidRDefault="0028467D" w:rsidP="0028467D">
      <w:pPr>
        <w:jc w:val="both"/>
      </w:pPr>
    </w:p>
    <w:p w:rsidR="0028467D" w:rsidRDefault="0028467D" w:rsidP="0028467D">
      <w:pPr>
        <w:pBdr>
          <w:bottom w:val="single" w:sz="12" w:space="0" w:color="auto"/>
        </w:pBdr>
        <w:ind w:left="-1134"/>
        <w:jc w:val="center"/>
        <w:rPr>
          <w:b/>
        </w:rPr>
      </w:pPr>
      <w:r>
        <w:rPr>
          <w:b/>
        </w:rPr>
        <w:t xml:space="preserve">               ХУРАЛ ПРЕДСТАВИТЕЛЕЙ ГОРОДА АК-ДОВУРАК РЕСПУБЛИКИ ТЫВА</w:t>
      </w:r>
    </w:p>
    <w:p w:rsidR="0028467D" w:rsidRDefault="0028467D" w:rsidP="0028467D">
      <w:pPr>
        <w:pBdr>
          <w:bottom w:val="single" w:sz="12" w:space="0" w:color="auto"/>
        </w:pBdr>
        <w:ind w:left="-1134"/>
        <w:jc w:val="center"/>
        <w:rPr>
          <w:sz w:val="22"/>
          <w:szCs w:val="22"/>
        </w:rPr>
      </w:pPr>
      <w:r>
        <w:rPr>
          <w:b/>
          <w:sz w:val="22"/>
          <w:szCs w:val="22"/>
        </w:rPr>
        <w:t xml:space="preserve">            ТЫВА РЕСПУБЛИКАНЫН АК-ДОВУРАК ХООРАЙНЫН ТОЛЭЭЛЕКЧИЛЕР ХУРАЛЫ</w:t>
      </w:r>
    </w:p>
    <w:p w:rsidR="0028467D" w:rsidRDefault="0028467D" w:rsidP="0028467D">
      <w:pPr>
        <w:ind w:left="-1134"/>
        <w:jc w:val="center"/>
        <w:rPr>
          <w:sz w:val="22"/>
          <w:szCs w:val="22"/>
        </w:rPr>
      </w:pPr>
      <w:r>
        <w:rPr>
          <w:sz w:val="22"/>
          <w:szCs w:val="22"/>
        </w:rPr>
        <w:t xml:space="preserve">             668051, г</w:t>
      </w:r>
      <w:proofErr w:type="gramStart"/>
      <w:r>
        <w:rPr>
          <w:sz w:val="22"/>
          <w:szCs w:val="22"/>
        </w:rPr>
        <w:t>.А</w:t>
      </w:r>
      <w:proofErr w:type="gramEnd"/>
      <w:r>
        <w:rPr>
          <w:sz w:val="22"/>
          <w:szCs w:val="22"/>
        </w:rPr>
        <w:t>к-Довурак, ул.Комсомольская, 3а, телефон/факс: 8(39433) 2 -11-36,</w:t>
      </w:r>
      <w:hyperlink r:id="rId7" w:history="1">
        <w:r>
          <w:rPr>
            <w:rStyle w:val="a6"/>
            <w:sz w:val="22"/>
            <w:szCs w:val="22"/>
            <w:shd w:val="clear" w:color="auto" w:fill="F7F7F7"/>
          </w:rPr>
          <w:t>ak-dovurak.hural@mail.ru</w:t>
        </w:r>
      </w:hyperlink>
    </w:p>
    <w:p w:rsidR="0028467D" w:rsidRPr="0028467D" w:rsidRDefault="0028467D" w:rsidP="0028467D">
      <w:pPr>
        <w:rPr>
          <w:sz w:val="28"/>
          <w:szCs w:val="28"/>
        </w:rPr>
      </w:pPr>
      <w:r>
        <w:t xml:space="preserve">            </w:t>
      </w:r>
    </w:p>
    <w:p w:rsidR="0028467D" w:rsidRPr="0028467D" w:rsidRDefault="0028467D" w:rsidP="0028467D">
      <w:pPr>
        <w:ind w:left="-993"/>
        <w:jc w:val="center"/>
        <w:rPr>
          <w:sz w:val="28"/>
          <w:szCs w:val="28"/>
        </w:rPr>
      </w:pPr>
      <w:r w:rsidRPr="0028467D">
        <w:rPr>
          <w:sz w:val="28"/>
          <w:szCs w:val="28"/>
        </w:rPr>
        <w:t xml:space="preserve">     РЕШЕНИЕ</w:t>
      </w:r>
    </w:p>
    <w:p w:rsidR="0028467D" w:rsidRPr="0028467D" w:rsidRDefault="0028467D" w:rsidP="0028467D">
      <w:pPr>
        <w:ind w:left="-993"/>
        <w:jc w:val="center"/>
        <w:rPr>
          <w:sz w:val="28"/>
          <w:szCs w:val="28"/>
        </w:rPr>
      </w:pPr>
      <w:r w:rsidRPr="0028467D">
        <w:rPr>
          <w:sz w:val="28"/>
          <w:szCs w:val="28"/>
        </w:rPr>
        <w:t xml:space="preserve">    ШИИТПИР</w:t>
      </w:r>
    </w:p>
    <w:p w:rsidR="0028467D" w:rsidRPr="0028467D" w:rsidRDefault="0028467D" w:rsidP="0028467D">
      <w:pPr>
        <w:ind w:left="-993"/>
        <w:jc w:val="center"/>
        <w:rPr>
          <w:sz w:val="28"/>
          <w:szCs w:val="28"/>
        </w:rPr>
      </w:pPr>
    </w:p>
    <w:p w:rsidR="0028467D" w:rsidRPr="0028467D" w:rsidRDefault="0028467D" w:rsidP="0028467D">
      <w:pPr>
        <w:ind w:left="-993"/>
        <w:jc w:val="center"/>
        <w:rPr>
          <w:sz w:val="28"/>
          <w:szCs w:val="28"/>
        </w:rPr>
      </w:pPr>
      <w:r>
        <w:rPr>
          <w:sz w:val="28"/>
          <w:szCs w:val="28"/>
        </w:rPr>
        <w:t xml:space="preserve">    № 56</w:t>
      </w:r>
    </w:p>
    <w:p w:rsidR="0028467D" w:rsidRPr="0028467D" w:rsidRDefault="0028467D" w:rsidP="0028467D">
      <w:pPr>
        <w:ind w:left="-993"/>
        <w:jc w:val="center"/>
        <w:rPr>
          <w:sz w:val="28"/>
          <w:szCs w:val="28"/>
        </w:rPr>
      </w:pPr>
    </w:p>
    <w:p w:rsidR="0028467D" w:rsidRPr="0028467D" w:rsidRDefault="0028467D" w:rsidP="0028467D">
      <w:pPr>
        <w:jc w:val="center"/>
        <w:rPr>
          <w:sz w:val="28"/>
          <w:szCs w:val="28"/>
        </w:rPr>
      </w:pPr>
      <w:r w:rsidRPr="0028467D">
        <w:rPr>
          <w:sz w:val="28"/>
          <w:szCs w:val="28"/>
        </w:rPr>
        <w:t xml:space="preserve">     г</w:t>
      </w:r>
      <w:proofErr w:type="gramStart"/>
      <w:r w:rsidRPr="0028467D">
        <w:rPr>
          <w:sz w:val="28"/>
          <w:szCs w:val="28"/>
        </w:rPr>
        <w:t>.А</w:t>
      </w:r>
      <w:proofErr w:type="gramEnd"/>
      <w:r w:rsidRPr="0028467D">
        <w:rPr>
          <w:sz w:val="28"/>
          <w:szCs w:val="28"/>
        </w:rPr>
        <w:t xml:space="preserve">к-Довурак                                                    </w:t>
      </w:r>
      <w:r>
        <w:rPr>
          <w:sz w:val="28"/>
          <w:szCs w:val="28"/>
        </w:rPr>
        <w:t xml:space="preserve">                   </w:t>
      </w:r>
      <w:r w:rsidRPr="0028467D">
        <w:rPr>
          <w:sz w:val="28"/>
          <w:szCs w:val="28"/>
        </w:rPr>
        <w:t xml:space="preserve">     от «25» ноября 2021г</w:t>
      </w:r>
    </w:p>
    <w:p w:rsidR="0028467D" w:rsidRPr="0028467D" w:rsidRDefault="0028467D" w:rsidP="0028467D">
      <w:pPr>
        <w:pStyle w:val="1"/>
        <w:spacing w:line="264" w:lineRule="auto"/>
        <w:ind w:firstLine="708"/>
        <w:rPr>
          <w:rFonts w:ascii="Times New Roman" w:hAnsi="Times New Roman"/>
          <w:sz w:val="28"/>
          <w:szCs w:val="28"/>
        </w:rPr>
      </w:pPr>
    </w:p>
    <w:p w:rsidR="00800AA8" w:rsidRPr="00FA0BF9" w:rsidRDefault="00800AA8" w:rsidP="00800AA8">
      <w:pPr>
        <w:jc w:val="both"/>
        <w:rPr>
          <w:sz w:val="28"/>
          <w:szCs w:val="28"/>
        </w:rPr>
      </w:pPr>
    </w:p>
    <w:p w:rsidR="00800AA8" w:rsidRDefault="00800AA8" w:rsidP="00800AA8">
      <w:pPr>
        <w:jc w:val="center"/>
        <w:rPr>
          <w:b/>
          <w:sz w:val="28"/>
          <w:szCs w:val="28"/>
        </w:rPr>
      </w:pPr>
      <w:r>
        <w:rPr>
          <w:b/>
          <w:sz w:val="28"/>
          <w:szCs w:val="28"/>
        </w:rPr>
        <w:t>Об утверждении Положения размещения наружной рекламы на рекламном щите</w:t>
      </w:r>
    </w:p>
    <w:p w:rsidR="00800AA8" w:rsidRPr="00FA0BF9" w:rsidRDefault="00800AA8" w:rsidP="00800AA8">
      <w:pPr>
        <w:jc w:val="center"/>
        <w:rPr>
          <w:sz w:val="28"/>
          <w:szCs w:val="28"/>
        </w:rPr>
      </w:pPr>
    </w:p>
    <w:p w:rsidR="00800AA8" w:rsidRPr="00A364F9" w:rsidRDefault="00800AA8" w:rsidP="00800AA8">
      <w:pPr>
        <w:autoSpaceDE w:val="0"/>
        <w:autoSpaceDN w:val="0"/>
        <w:adjustRightInd w:val="0"/>
        <w:jc w:val="both"/>
        <w:rPr>
          <w:b/>
        </w:rPr>
      </w:pPr>
      <w:r>
        <w:rPr>
          <w:sz w:val="28"/>
          <w:szCs w:val="28"/>
        </w:rPr>
        <w:t xml:space="preserve">    </w:t>
      </w:r>
      <w:r w:rsidRPr="00347982">
        <w:rPr>
          <w:rFonts w:eastAsiaTheme="minorHAnsi"/>
          <w:sz w:val="28"/>
          <w:szCs w:val="28"/>
          <w:lang w:eastAsia="en-US"/>
        </w:rPr>
        <w:t>В соответствии с федеральными законами от 06.10.2003 № 131-ФЗ «Об</w:t>
      </w:r>
      <w:r>
        <w:rPr>
          <w:rFonts w:eastAsiaTheme="minorHAnsi"/>
          <w:sz w:val="28"/>
          <w:szCs w:val="28"/>
          <w:lang w:eastAsia="en-US"/>
        </w:rPr>
        <w:t xml:space="preserve"> о</w:t>
      </w:r>
      <w:r w:rsidRPr="00347982">
        <w:rPr>
          <w:rFonts w:eastAsiaTheme="minorHAnsi"/>
          <w:sz w:val="28"/>
          <w:szCs w:val="28"/>
          <w:lang w:eastAsia="en-US"/>
        </w:rPr>
        <w:t>бщих принципах организации местного самоуправления в Российской</w:t>
      </w:r>
      <w:r>
        <w:rPr>
          <w:rFonts w:eastAsiaTheme="minorHAnsi"/>
          <w:sz w:val="28"/>
          <w:szCs w:val="28"/>
          <w:lang w:eastAsia="en-US"/>
        </w:rPr>
        <w:t xml:space="preserve"> Ф</w:t>
      </w:r>
      <w:r w:rsidRPr="00347982">
        <w:rPr>
          <w:rFonts w:eastAsiaTheme="minorHAnsi"/>
          <w:sz w:val="28"/>
          <w:szCs w:val="28"/>
          <w:lang w:eastAsia="en-US"/>
        </w:rPr>
        <w:t>едерации», от 13.03.2006 № 38-ФЗ «О рекламе», Федеральным законом от</w:t>
      </w:r>
      <w:r>
        <w:rPr>
          <w:rFonts w:eastAsiaTheme="minorHAnsi"/>
          <w:sz w:val="28"/>
          <w:szCs w:val="28"/>
          <w:lang w:eastAsia="en-US"/>
        </w:rPr>
        <w:t xml:space="preserve"> </w:t>
      </w:r>
      <w:r w:rsidRPr="008063B3">
        <w:rPr>
          <w:rFonts w:eastAsiaTheme="minorHAnsi"/>
          <w:sz w:val="28"/>
          <w:lang w:eastAsia="en-US"/>
        </w:rPr>
        <w:t>24.07.2007 № 209-ФЗ «О</w:t>
      </w:r>
      <w:r w:rsidRPr="008063B3">
        <w:rPr>
          <w:sz w:val="28"/>
        </w:rPr>
        <w:t xml:space="preserve"> </w:t>
      </w:r>
      <w:r w:rsidRPr="008063B3">
        <w:rPr>
          <w:color w:val="000000"/>
          <w:sz w:val="28"/>
        </w:rPr>
        <w:t>развитии малого и среднего предпринимательства в Российской Федерации</w:t>
      </w:r>
      <w:r w:rsidRPr="008063B3">
        <w:rPr>
          <w:sz w:val="28"/>
        </w:rPr>
        <w:t>"</w:t>
      </w:r>
      <w:r w:rsidRPr="008063B3">
        <w:rPr>
          <w:rFonts w:eastAsiaTheme="minorHAnsi"/>
          <w:sz w:val="28"/>
          <w:lang w:eastAsia="en-US"/>
        </w:rPr>
        <w:t>, Уставом муниципального образования г. Ак-Довурак, Хурал Представителей г. Ак-Довурак</w:t>
      </w:r>
    </w:p>
    <w:p w:rsidR="00800AA8" w:rsidRDefault="00800AA8" w:rsidP="00800AA8">
      <w:pPr>
        <w:jc w:val="both"/>
        <w:rPr>
          <w:sz w:val="28"/>
          <w:szCs w:val="28"/>
        </w:rPr>
      </w:pPr>
    </w:p>
    <w:p w:rsidR="00800AA8" w:rsidRPr="00D84C32" w:rsidRDefault="00800AA8" w:rsidP="00800AA8">
      <w:pPr>
        <w:jc w:val="center"/>
        <w:rPr>
          <w:b/>
          <w:sz w:val="28"/>
          <w:szCs w:val="28"/>
        </w:rPr>
      </w:pPr>
      <w:r w:rsidRPr="00D84C32">
        <w:rPr>
          <w:b/>
          <w:sz w:val="28"/>
          <w:szCs w:val="28"/>
        </w:rPr>
        <w:t>РЕШИЛ:</w:t>
      </w:r>
    </w:p>
    <w:p w:rsidR="00800AA8" w:rsidRPr="000962DD" w:rsidRDefault="00800AA8" w:rsidP="000962DD">
      <w:pPr>
        <w:pStyle w:val="a3"/>
        <w:numPr>
          <w:ilvl w:val="0"/>
          <w:numId w:val="1"/>
        </w:numPr>
        <w:jc w:val="both"/>
        <w:rPr>
          <w:sz w:val="28"/>
          <w:szCs w:val="28"/>
        </w:rPr>
      </w:pPr>
      <w:r w:rsidRPr="000962DD">
        <w:rPr>
          <w:sz w:val="28"/>
          <w:szCs w:val="28"/>
        </w:rPr>
        <w:t xml:space="preserve">Утвердить </w:t>
      </w:r>
      <w:r w:rsidR="000962DD" w:rsidRPr="000962DD">
        <w:rPr>
          <w:sz w:val="28"/>
          <w:szCs w:val="28"/>
        </w:rPr>
        <w:t>Положения о порядке размещения средств наружной рекламы и информации на территории горо</w:t>
      </w:r>
      <w:r w:rsidR="000962DD">
        <w:rPr>
          <w:sz w:val="28"/>
          <w:szCs w:val="28"/>
        </w:rPr>
        <w:t xml:space="preserve">да Ак-Довурак </w:t>
      </w:r>
      <w:r w:rsidRPr="000962DD">
        <w:rPr>
          <w:sz w:val="28"/>
          <w:szCs w:val="28"/>
        </w:rPr>
        <w:t>Приложению №1;</w:t>
      </w:r>
    </w:p>
    <w:p w:rsidR="00800AA8" w:rsidRPr="00505403" w:rsidRDefault="00800AA8" w:rsidP="00800AA8">
      <w:pPr>
        <w:numPr>
          <w:ilvl w:val="0"/>
          <w:numId w:val="1"/>
        </w:numPr>
        <w:tabs>
          <w:tab w:val="clear" w:pos="720"/>
          <w:tab w:val="num" w:pos="709"/>
        </w:tabs>
        <w:ind w:left="709"/>
        <w:jc w:val="both"/>
        <w:rPr>
          <w:sz w:val="28"/>
          <w:szCs w:val="28"/>
        </w:rPr>
      </w:pPr>
      <w:r w:rsidRPr="00505403">
        <w:rPr>
          <w:sz w:val="28"/>
          <w:szCs w:val="28"/>
        </w:rPr>
        <w:t>При заключении договора с арендаторами руководствоваться настоящим Решением.</w:t>
      </w:r>
    </w:p>
    <w:p w:rsidR="00800AA8" w:rsidRPr="00FA0BF9" w:rsidRDefault="00800AA8" w:rsidP="00800AA8">
      <w:pPr>
        <w:numPr>
          <w:ilvl w:val="0"/>
          <w:numId w:val="1"/>
        </w:numPr>
        <w:tabs>
          <w:tab w:val="clear" w:pos="720"/>
          <w:tab w:val="num" w:pos="709"/>
        </w:tabs>
        <w:ind w:left="709"/>
        <w:jc w:val="both"/>
        <w:rPr>
          <w:sz w:val="28"/>
          <w:szCs w:val="28"/>
        </w:rPr>
      </w:pPr>
      <w:r>
        <w:rPr>
          <w:sz w:val="28"/>
          <w:szCs w:val="28"/>
        </w:rPr>
        <w:t>Р</w:t>
      </w:r>
      <w:r w:rsidRPr="00FA0BF9">
        <w:rPr>
          <w:sz w:val="28"/>
          <w:szCs w:val="28"/>
        </w:rPr>
        <w:t>ешение вступает в силу</w:t>
      </w:r>
      <w:r>
        <w:rPr>
          <w:sz w:val="28"/>
          <w:szCs w:val="28"/>
        </w:rPr>
        <w:t xml:space="preserve"> с 1 ноября 2021 года, но</w:t>
      </w:r>
      <w:r w:rsidRPr="00FA0BF9">
        <w:rPr>
          <w:sz w:val="28"/>
          <w:szCs w:val="28"/>
        </w:rPr>
        <w:t xml:space="preserve"> не раннее чем по истечении одного месяца со дня его официального опубликования.</w:t>
      </w:r>
    </w:p>
    <w:p w:rsidR="00800AA8" w:rsidRPr="00FA0BF9" w:rsidRDefault="00800AA8" w:rsidP="00800AA8">
      <w:pPr>
        <w:numPr>
          <w:ilvl w:val="0"/>
          <w:numId w:val="1"/>
        </w:numPr>
        <w:tabs>
          <w:tab w:val="clear" w:pos="720"/>
          <w:tab w:val="num" w:pos="709"/>
        </w:tabs>
        <w:ind w:left="709"/>
        <w:jc w:val="both"/>
        <w:rPr>
          <w:sz w:val="28"/>
          <w:szCs w:val="28"/>
        </w:rPr>
      </w:pPr>
      <w:r w:rsidRPr="00FA0BF9">
        <w:rPr>
          <w:sz w:val="28"/>
          <w:szCs w:val="28"/>
        </w:rPr>
        <w:t>Опубликовать настоящее решение в газете «Ак-Довурак»</w:t>
      </w:r>
    </w:p>
    <w:p w:rsidR="00800AA8" w:rsidRDefault="00800AA8" w:rsidP="0028467D">
      <w:pPr>
        <w:jc w:val="both"/>
        <w:rPr>
          <w:sz w:val="28"/>
          <w:szCs w:val="28"/>
        </w:rPr>
      </w:pPr>
    </w:p>
    <w:p w:rsidR="00800AA8" w:rsidRPr="00FA0BF9" w:rsidRDefault="00800AA8" w:rsidP="00800AA8">
      <w:pPr>
        <w:ind w:left="360"/>
        <w:jc w:val="both"/>
        <w:rPr>
          <w:sz w:val="28"/>
          <w:szCs w:val="28"/>
        </w:rPr>
      </w:pPr>
    </w:p>
    <w:p w:rsidR="00800AA8" w:rsidRPr="00FA0BF9" w:rsidRDefault="00800AA8" w:rsidP="00800AA8">
      <w:pPr>
        <w:ind w:left="360"/>
        <w:jc w:val="both"/>
        <w:rPr>
          <w:sz w:val="28"/>
          <w:szCs w:val="28"/>
        </w:rPr>
      </w:pPr>
      <w:r w:rsidRPr="00FA0BF9">
        <w:rPr>
          <w:sz w:val="28"/>
          <w:szCs w:val="28"/>
        </w:rPr>
        <w:t xml:space="preserve">Глава городского округа – </w:t>
      </w:r>
    </w:p>
    <w:p w:rsidR="00800AA8" w:rsidRPr="00FA0BF9" w:rsidRDefault="00800AA8" w:rsidP="00800AA8">
      <w:pPr>
        <w:ind w:left="360"/>
        <w:jc w:val="both"/>
        <w:rPr>
          <w:sz w:val="28"/>
          <w:szCs w:val="28"/>
        </w:rPr>
      </w:pPr>
      <w:r w:rsidRPr="00FA0BF9">
        <w:rPr>
          <w:sz w:val="28"/>
          <w:szCs w:val="28"/>
        </w:rPr>
        <w:t>Председатель</w:t>
      </w:r>
      <w:r>
        <w:rPr>
          <w:sz w:val="28"/>
          <w:szCs w:val="28"/>
        </w:rPr>
        <w:t xml:space="preserve"> </w:t>
      </w:r>
      <w:r w:rsidRPr="00FA0BF9">
        <w:rPr>
          <w:sz w:val="28"/>
          <w:szCs w:val="28"/>
        </w:rPr>
        <w:t>Хурала представителей</w:t>
      </w:r>
    </w:p>
    <w:p w:rsidR="00800AA8" w:rsidRPr="00FA0BF9" w:rsidRDefault="00800AA8" w:rsidP="00800AA8">
      <w:pPr>
        <w:ind w:left="360"/>
        <w:jc w:val="both"/>
        <w:rPr>
          <w:sz w:val="28"/>
          <w:szCs w:val="28"/>
        </w:rPr>
      </w:pPr>
      <w:r>
        <w:rPr>
          <w:sz w:val="28"/>
          <w:szCs w:val="28"/>
        </w:rPr>
        <w:t>г</w:t>
      </w:r>
      <w:r w:rsidRPr="00FA0BF9">
        <w:rPr>
          <w:sz w:val="28"/>
          <w:szCs w:val="28"/>
        </w:rPr>
        <w:t>. Ак-Довурак</w:t>
      </w:r>
      <w:r w:rsidRPr="00FA0BF9">
        <w:rPr>
          <w:sz w:val="28"/>
          <w:szCs w:val="28"/>
        </w:rPr>
        <w:tab/>
      </w:r>
      <w:r>
        <w:rPr>
          <w:sz w:val="28"/>
          <w:szCs w:val="28"/>
        </w:rPr>
        <w:t xml:space="preserve"> Республики Тыва</w:t>
      </w:r>
      <w:r w:rsidRPr="00FA0BF9">
        <w:rPr>
          <w:sz w:val="28"/>
          <w:szCs w:val="28"/>
        </w:rPr>
        <w:tab/>
      </w:r>
      <w:r>
        <w:rPr>
          <w:sz w:val="28"/>
          <w:szCs w:val="28"/>
        </w:rPr>
        <w:t xml:space="preserve">       </w:t>
      </w:r>
      <w:r w:rsidRPr="00FA0BF9">
        <w:rPr>
          <w:sz w:val="28"/>
          <w:szCs w:val="28"/>
        </w:rPr>
        <w:tab/>
      </w:r>
      <w:r>
        <w:rPr>
          <w:sz w:val="28"/>
          <w:szCs w:val="28"/>
        </w:rPr>
        <w:t xml:space="preserve">    </w:t>
      </w:r>
      <w:r w:rsidRPr="00FA0BF9">
        <w:rPr>
          <w:sz w:val="28"/>
          <w:szCs w:val="28"/>
        </w:rPr>
        <w:tab/>
      </w:r>
      <w:r>
        <w:rPr>
          <w:sz w:val="28"/>
          <w:szCs w:val="28"/>
        </w:rPr>
        <w:t xml:space="preserve"> </w:t>
      </w:r>
      <w:r w:rsidR="0028467D">
        <w:rPr>
          <w:sz w:val="28"/>
          <w:szCs w:val="28"/>
        </w:rPr>
        <w:t xml:space="preserve">             </w:t>
      </w:r>
      <w:r>
        <w:rPr>
          <w:sz w:val="28"/>
          <w:szCs w:val="28"/>
        </w:rPr>
        <w:t xml:space="preserve">                </w:t>
      </w:r>
      <w:proofErr w:type="spellStart"/>
      <w:r>
        <w:rPr>
          <w:sz w:val="28"/>
          <w:szCs w:val="28"/>
        </w:rPr>
        <w:t>Р.В.Саая</w:t>
      </w:r>
      <w:proofErr w:type="spellEnd"/>
    </w:p>
    <w:p w:rsidR="001745FF" w:rsidRDefault="001745FF"/>
    <w:p w:rsidR="00800AA8" w:rsidRDefault="00800AA8"/>
    <w:p w:rsidR="00800AA8" w:rsidRDefault="00800AA8"/>
    <w:p w:rsidR="00800AA8" w:rsidRDefault="00800AA8"/>
    <w:p w:rsidR="00B6237B" w:rsidRDefault="00B6237B"/>
    <w:p w:rsidR="00B6237B" w:rsidRDefault="00B6237B"/>
    <w:p w:rsidR="00800AA8" w:rsidRDefault="00800AA8"/>
    <w:p w:rsidR="003F5D51" w:rsidRDefault="003F5D51" w:rsidP="003F5D51">
      <w:pPr>
        <w:jc w:val="right"/>
        <w:rPr>
          <w:sz w:val="28"/>
          <w:szCs w:val="28"/>
        </w:rPr>
      </w:pPr>
      <w:r>
        <w:rPr>
          <w:sz w:val="28"/>
          <w:szCs w:val="28"/>
        </w:rPr>
        <w:lastRenderedPageBreak/>
        <w:t>Приложение №1 Решения Хурала</w:t>
      </w:r>
    </w:p>
    <w:p w:rsidR="003F5D51" w:rsidRDefault="002021CF" w:rsidP="003F5D51">
      <w:pPr>
        <w:jc w:val="right"/>
        <w:rPr>
          <w:sz w:val="28"/>
          <w:szCs w:val="28"/>
        </w:rPr>
      </w:pPr>
      <w:r>
        <w:rPr>
          <w:sz w:val="28"/>
          <w:szCs w:val="28"/>
        </w:rPr>
        <w:t xml:space="preserve"> №56 от «25</w:t>
      </w:r>
      <w:r w:rsidR="003F5D51">
        <w:rPr>
          <w:sz w:val="28"/>
          <w:szCs w:val="28"/>
        </w:rPr>
        <w:t>»</w:t>
      </w:r>
      <w:r>
        <w:rPr>
          <w:sz w:val="28"/>
          <w:szCs w:val="28"/>
        </w:rPr>
        <w:t xml:space="preserve"> ноября </w:t>
      </w:r>
      <w:r w:rsidR="003F5D51">
        <w:rPr>
          <w:sz w:val="28"/>
          <w:szCs w:val="28"/>
        </w:rPr>
        <w:t>2021г.</w:t>
      </w:r>
    </w:p>
    <w:p w:rsidR="003F5D51" w:rsidRDefault="003F5D51" w:rsidP="003F5D51">
      <w:pPr>
        <w:jc w:val="center"/>
        <w:rPr>
          <w:sz w:val="28"/>
          <w:szCs w:val="28"/>
        </w:rPr>
      </w:pPr>
    </w:p>
    <w:p w:rsidR="00800AA8" w:rsidRDefault="00800AA8"/>
    <w:p w:rsidR="00800AA8" w:rsidRDefault="003F5D51" w:rsidP="003F5D51">
      <w:pPr>
        <w:jc w:val="center"/>
        <w:rPr>
          <w:sz w:val="28"/>
          <w:szCs w:val="28"/>
        </w:rPr>
      </w:pPr>
      <w:r>
        <w:rPr>
          <w:sz w:val="28"/>
          <w:szCs w:val="28"/>
        </w:rPr>
        <w:t xml:space="preserve">Положения </w:t>
      </w:r>
      <w:r w:rsidR="004D51A4">
        <w:rPr>
          <w:sz w:val="28"/>
          <w:szCs w:val="28"/>
        </w:rPr>
        <w:t xml:space="preserve">о порядке </w:t>
      </w:r>
      <w:r w:rsidR="009C4973">
        <w:rPr>
          <w:sz w:val="28"/>
          <w:szCs w:val="28"/>
        </w:rPr>
        <w:t xml:space="preserve">размещения средств наружной рекламы и информации на территории города Ак-Довурак </w:t>
      </w:r>
    </w:p>
    <w:p w:rsidR="00557950" w:rsidRPr="004D51A4" w:rsidRDefault="00557950" w:rsidP="00557950">
      <w:pPr>
        <w:pStyle w:val="ConsPlusNormal"/>
        <w:widowControl/>
        <w:ind w:firstLine="709"/>
        <w:jc w:val="center"/>
        <w:outlineLvl w:val="1"/>
        <w:rPr>
          <w:rFonts w:ascii="Times New Roman" w:hAnsi="Times New Roman" w:cs="Times New Roman"/>
          <w:b/>
          <w:bCs/>
          <w:i/>
          <w:iCs/>
          <w:sz w:val="28"/>
          <w:szCs w:val="26"/>
        </w:rPr>
      </w:pPr>
      <w:r w:rsidRPr="004D51A4">
        <w:rPr>
          <w:rFonts w:ascii="Times New Roman" w:hAnsi="Times New Roman" w:cs="Times New Roman"/>
          <w:b/>
          <w:bCs/>
          <w:sz w:val="28"/>
          <w:szCs w:val="26"/>
        </w:rPr>
        <w:t>1. Общие положения</w:t>
      </w:r>
    </w:p>
    <w:p w:rsidR="00007D21" w:rsidRPr="004D51A4" w:rsidRDefault="00007D21" w:rsidP="00AA6D9C">
      <w:pPr>
        <w:ind w:firstLine="708"/>
        <w:jc w:val="both"/>
        <w:rPr>
          <w:sz w:val="28"/>
          <w:szCs w:val="24"/>
        </w:rPr>
      </w:pPr>
    </w:p>
    <w:p w:rsidR="009C4973" w:rsidRPr="000962DD" w:rsidRDefault="00007D21" w:rsidP="000962DD">
      <w:pPr>
        <w:pStyle w:val="ConsPlusNormal"/>
        <w:numPr>
          <w:ilvl w:val="1"/>
          <w:numId w:val="3"/>
        </w:numPr>
        <w:ind w:left="0" w:firstLine="784"/>
        <w:jc w:val="both"/>
        <w:rPr>
          <w:rFonts w:ascii="Times New Roman" w:hAnsi="Times New Roman" w:cs="Times New Roman"/>
          <w:sz w:val="28"/>
          <w:szCs w:val="28"/>
        </w:rPr>
      </w:pPr>
      <w:r w:rsidRPr="000962DD">
        <w:rPr>
          <w:rFonts w:ascii="Times New Roman" w:hAnsi="Times New Roman" w:cs="Times New Roman"/>
          <w:sz w:val="28"/>
          <w:szCs w:val="28"/>
        </w:rPr>
        <w:t xml:space="preserve">Положение о порядке </w:t>
      </w:r>
      <w:r w:rsidR="009C4973" w:rsidRPr="000962DD">
        <w:rPr>
          <w:rFonts w:ascii="Times New Roman" w:hAnsi="Times New Roman" w:cs="Times New Roman"/>
          <w:sz w:val="28"/>
          <w:szCs w:val="28"/>
        </w:rPr>
        <w:t>размещения средств наружной рекламы и информации на территории города Ак-Довурак</w:t>
      </w:r>
      <w:r w:rsidRPr="000962DD">
        <w:rPr>
          <w:rFonts w:ascii="Times New Roman" w:hAnsi="Times New Roman" w:cs="Times New Roman"/>
          <w:sz w:val="28"/>
          <w:szCs w:val="28"/>
        </w:rPr>
        <w:t xml:space="preserve">  (далее – Положение) разработано </w:t>
      </w:r>
      <w:r w:rsidR="009C4973" w:rsidRPr="000962DD">
        <w:rPr>
          <w:rFonts w:ascii="Times New Roman" w:hAnsi="Times New Roman" w:cs="Times New Roman"/>
          <w:sz w:val="28"/>
          <w:szCs w:val="28"/>
        </w:rPr>
        <w:t>в целях организации благоустройства города, обеспечения эффективного использования  в целях распространения наружной рекламы и информации на территории города Ак-Довурак</w:t>
      </w:r>
    </w:p>
    <w:p w:rsidR="000962DD" w:rsidRPr="000962DD" w:rsidRDefault="000962DD" w:rsidP="000962DD">
      <w:pPr>
        <w:pStyle w:val="ConsPlusNormal"/>
        <w:numPr>
          <w:ilvl w:val="1"/>
          <w:numId w:val="3"/>
        </w:numPr>
        <w:ind w:left="0" w:firstLine="784"/>
        <w:jc w:val="both"/>
        <w:rPr>
          <w:rFonts w:ascii="Times New Roman" w:hAnsi="Times New Roman" w:cs="Times New Roman"/>
          <w:sz w:val="28"/>
          <w:szCs w:val="28"/>
        </w:rPr>
      </w:pPr>
      <w:r w:rsidRPr="000962DD">
        <w:rPr>
          <w:rStyle w:val="markedcontent"/>
          <w:rFonts w:ascii="Times New Roman" w:hAnsi="Times New Roman" w:cs="Times New Roman"/>
          <w:sz w:val="28"/>
          <w:szCs w:val="28"/>
        </w:rPr>
        <w:t>Настоящим Положением устанавливаются общие требования к средствам наружной рекламы и информации, их размещению и эксплуатации, оформлению разрешительных документов на их установку, а также условия использования в целях распространения наружной рекламы и информации</w:t>
      </w:r>
      <w:r w:rsidRPr="000962DD">
        <w:rPr>
          <w:rFonts w:ascii="Times New Roman" w:hAnsi="Times New Roman" w:cs="Times New Roman"/>
          <w:sz w:val="28"/>
          <w:szCs w:val="28"/>
        </w:rPr>
        <w:t xml:space="preserve"> на территории города Ак-Довурак</w:t>
      </w:r>
    </w:p>
    <w:p w:rsidR="001F70A2" w:rsidRPr="000962DD" w:rsidRDefault="009C4973" w:rsidP="000962DD">
      <w:pPr>
        <w:pStyle w:val="ConsPlusNormal"/>
        <w:numPr>
          <w:ilvl w:val="1"/>
          <w:numId w:val="3"/>
        </w:numPr>
        <w:ind w:left="0" w:firstLine="784"/>
        <w:jc w:val="both"/>
        <w:rPr>
          <w:rFonts w:ascii="Times New Roman" w:hAnsi="Times New Roman" w:cs="Times New Roman"/>
          <w:sz w:val="28"/>
          <w:szCs w:val="28"/>
        </w:rPr>
      </w:pPr>
      <w:r w:rsidRPr="000962DD">
        <w:rPr>
          <w:rFonts w:ascii="Times New Roman" w:hAnsi="Times New Roman" w:cs="Times New Roman"/>
          <w:sz w:val="28"/>
          <w:szCs w:val="28"/>
        </w:rPr>
        <w:t>Н</w:t>
      </w:r>
      <w:r w:rsidR="001F70A2" w:rsidRPr="000962DD">
        <w:rPr>
          <w:rStyle w:val="markedcontent"/>
          <w:rFonts w:ascii="Times New Roman" w:hAnsi="Times New Roman" w:cs="Times New Roman"/>
          <w:sz w:val="28"/>
          <w:szCs w:val="28"/>
        </w:rPr>
        <w:t>астоящее Положение разработано в соответствии с Конституцией Российской Федерации, Гражданским кодексом Российской Федерации, Градостроительным кодексом Российской Федерации, Кодексом Российской Федерации об административных правонарушениях, федеральными законами «О рекламе», «Об общих принципах организации местного самоуправления в Российской Федерации», «Об объектах культурного наследия (памятниках истории и культуры) народов Российской Федерации», «О защите прав потребителей», «О государственном языке Российской Федерации», Кодексом об административных правонарушениях, Уставом муниципального образования города Ак-Довурак,  иными нормативными правовыми актами.</w:t>
      </w:r>
      <w:r w:rsidR="001F70A2" w:rsidRPr="000962DD">
        <w:rPr>
          <w:rFonts w:ascii="Times New Roman" w:hAnsi="Times New Roman" w:cs="Times New Roman"/>
          <w:sz w:val="28"/>
          <w:szCs w:val="28"/>
        </w:rPr>
        <w:t xml:space="preserve"> </w:t>
      </w:r>
    </w:p>
    <w:p w:rsidR="001F70A2" w:rsidRPr="000962DD" w:rsidRDefault="001F70A2" w:rsidP="000962DD">
      <w:pPr>
        <w:pStyle w:val="ConsPlusNormal"/>
        <w:ind w:firstLine="0"/>
        <w:jc w:val="both"/>
        <w:rPr>
          <w:rFonts w:ascii="Times New Roman" w:hAnsi="Times New Roman" w:cs="Times New Roman"/>
          <w:color w:val="FF0000"/>
          <w:sz w:val="28"/>
          <w:szCs w:val="28"/>
        </w:rPr>
      </w:pPr>
    </w:p>
    <w:p w:rsidR="001F70A2" w:rsidRPr="000962DD" w:rsidRDefault="001F70A2" w:rsidP="000962DD">
      <w:pPr>
        <w:pStyle w:val="ConsPlusNormal"/>
        <w:ind w:left="450" w:firstLine="0"/>
        <w:jc w:val="center"/>
        <w:rPr>
          <w:rFonts w:ascii="Times New Roman" w:hAnsi="Times New Roman" w:cs="Times New Roman"/>
          <w:b/>
          <w:color w:val="FF0000"/>
          <w:sz w:val="28"/>
          <w:szCs w:val="28"/>
        </w:rPr>
      </w:pPr>
      <w:r w:rsidRPr="000962DD">
        <w:rPr>
          <w:rStyle w:val="markedcontent"/>
          <w:rFonts w:ascii="Times New Roman" w:hAnsi="Times New Roman" w:cs="Times New Roman"/>
          <w:b/>
          <w:sz w:val="28"/>
          <w:szCs w:val="28"/>
        </w:rPr>
        <w:t xml:space="preserve">2. Общие требования, предъявляемые к средствам наружной </w:t>
      </w:r>
      <w:r w:rsidRPr="000962DD">
        <w:rPr>
          <w:rFonts w:ascii="Times New Roman" w:hAnsi="Times New Roman" w:cs="Times New Roman"/>
          <w:b/>
          <w:sz w:val="28"/>
          <w:szCs w:val="28"/>
        </w:rPr>
        <w:br/>
      </w:r>
      <w:r w:rsidRPr="000962DD">
        <w:rPr>
          <w:rStyle w:val="markedcontent"/>
          <w:rFonts w:ascii="Times New Roman" w:hAnsi="Times New Roman" w:cs="Times New Roman"/>
          <w:b/>
          <w:sz w:val="28"/>
          <w:szCs w:val="28"/>
        </w:rPr>
        <w:t>рекламы и информации</w:t>
      </w:r>
    </w:p>
    <w:p w:rsidR="00007D21" w:rsidRPr="000962DD" w:rsidRDefault="000962DD" w:rsidP="000962DD">
      <w:pPr>
        <w:autoSpaceDE w:val="0"/>
        <w:autoSpaceDN w:val="0"/>
        <w:adjustRightInd w:val="0"/>
        <w:ind w:firstLine="709"/>
        <w:jc w:val="both"/>
        <w:outlineLvl w:val="2"/>
        <w:rPr>
          <w:color w:val="FF0000"/>
          <w:sz w:val="28"/>
          <w:szCs w:val="28"/>
        </w:rPr>
      </w:pPr>
      <w:r w:rsidRPr="000962DD">
        <w:rPr>
          <w:sz w:val="28"/>
          <w:szCs w:val="28"/>
        </w:rPr>
        <w:t>2.1.</w:t>
      </w:r>
      <w:r w:rsidR="00007D21" w:rsidRPr="000962DD">
        <w:rPr>
          <w:sz w:val="28"/>
          <w:szCs w:val="28"/>
        </w:rPr>
        <w:t xml:space="preserve"> </w:t>
      </w:r>
      <w:r w:rsidR="001F70A2" w:rsidRPr="000962DD">
        <w:rPr>
          <w:rStyle w:val="markedcontent"/>
          <w:sz w:val="28"/>
          <w:szCs w:val="28"/>
        </w:rPr>
        <w:t>Средства наружной рекламы и информации, установленные на территории города Ак-Довурак, не должны нарушать внешний архитектурный облик сложившейся застройки города. Требования к средствам наружной рекламы и информации в части их соответствия внешнему архитектурному облику сложившейся застройки города устанавливаются настоящим Положением и правовыми актами администрации города Ак-Довурак.</w:t>
      </w:r>
    </w:p>
    <w:p w:rsidR="00007D21" w:rsidRPr="000962DD" w:rsidRDefault="000962DD" w:rsidP="000962DD">
      <w:pPr>
        <w:autoSpaceDE w:val="0"/>
        <w:autoSpaceDN w:val="0"/>
        <w:adjustRightInd w:val="0"/>
        <w:ind w:firstLine="709"/>
        <w:jc w:val="both"/>
        <w:outlineLvl w:val="1"/>
        <w:rPr>
          <w:sz w:val="28"/>
          <w:szCs w:val="28"/>
        </w:rPr>
      </w:pPr>
      <w:r w:rsidRPr="000962DD">
        <w:rPr>
          <w:sz w:val="28"/>
          <w:szCs w:val="28"/>
        </w:rPr>
        <w:t>2.2</w:t>
      </w:r>
      <w:r w:rsidR="00007D21" w:rsidRPr="000962DD">
        <w:rPr>
          <w:sz w:val="28"/>
          <w:szCs w:val="28"/>
        </w:rPr>
        <w:t xml:space="preserve">. </w:t>
      </w:r>
      <w:r w:rsidR="001F70A2" w:rsidRPr="000962DD">
        <w:rPr>
          <w:rStyle w:val="markedcontent"/>
          <w:sz w:val="28"/>
          <w:szCs w:val="28"/>
        </w:rPr>
        <w:t>Установка и эксплуатация средств наружной рекламы и информации на знаке дорожного движения, его опоре или любом ином приспособлении, предназначенном для регулирования дорожного движения, не допускаются.</w:t>
      </w:r>
      <w:r w:rsidR="00007D21" w:rsidRPr="000962DD">
        <w:rPr>
          <w:sz w:val="28"/>
          <w:szCs w:val="28"/>
        </w:rPr>
        <w:t xml:space="preserve"> </w:t>
      </w:r>
    </w:p>
    <w:p w:rsidR="000962DD" w:rsidRPr="000962DD" w:rsidRDefault="000962DD" w:rsidP="000962DD">
      <w:pPr>
        <w:autoSpaceDE w:val="0"/>
        <w:autoSpaceDN w:val="0"/>
        <w:adjustRightInd w:val="0"/>
        <w:ind w:firstLine="709"/>
        <w:jc w:val="both"/>
        <w:outlineLvl w:val="1"/>
        <w:rPr>
          <w:rStyle w:val="markedcontent"/>
          <w:sz w:val="28"/>
          <w:szCs w:val="28"/>
        </w:rPr>
      </w:pPr>
      <w:r w:rsidRPr="000962DD">
        <w:rPr>
          <w:rStyle w:val="markedcontent"/>
          <w:sz w:val="28"/>
          <w:szCs w:val="28"/>
        </w:rPr>
        <w:t>2.3. Средства наружной рекламы и информации должны быть установлены в соответствии с дизайн-проектом и содержаться в надлежащем состоянии в соответствии с Правилами благоустройства города Ак-Довурак</w:t>
      </w:r>
    </w:p>
    <w:p w:rsidR="000962DD" w:rsidRPr="000962DD" w:rsidRDefault="000962DD" w:rsidP="000962DD">
      <w:pPr>
        <w:autoSpaceDE w:val="0"/>
        <w:autoSpaceDN w:val="0"/>
        <w:adjustRightInd w:val="0"/>
        <w:ind w:firstLine="709"/>
        <w:jc w:val="both"/>
        <w:outlineLvl w:val="1"/>
        <w:rPr>
          <w:rStyle w:val="markedcontent"/>
          <w:sz w:val="28"/>
          <w:szCs w:val="28"/>
        </w:rPr>
      </w:pPr>
      <w:r w:rsidRPr="000962DD">
        <w:rPr>
          <w:rStyle w:val="markedcontent"/>
          <w:sz w:val="28"/>
          <w:szCs w:val="28"/>
        </w:rPr>
        <w:lastRenderedPageBreak/>
        <w:t>2.4. Рекламная конструкция должна иметь маркировку в виде таблички с указанием наименования, контактного телефона ее владельца, номера разрешения на ее установку</w:t>
      </w:r>
      <w:r>
        <w:rPr>
          <w:rStyle w:val="markedcontent"/>
          <w:sz w:val="28"/>
          <w:szCs w:val="28"/>
        </w:rPr>
        <w:t>.</w:t>
      </w:r>
    </w:p>
    <w:p w:rsidR="000962DD" w:rsidRPr="000962DD" w:rsidRDefault="000962DD" w:rsidP="000962DD">
      <w:pPr>
        <w:autoSpaceDE w:val="0"/>
        <w:autoSpaceDN w:val="0"/>
        <w:adjustRightInd w:val="0"/>
        <w:ind w:firstLine="709"/>
        <w:jc w:val="both"/>
        <w:outlineLvl w:val="1"/>
        <w:rPr>
          <w:rStyle w:val="markedcontent"/>
          <w:sz w:val="28"/>
          <w:szCs w:val="28"/>
        </w:rPr>
      </w:pPr>
    </w:p>
    <w:p w:rsidR="000962DD" w:rsidRPr="000962DD" w:rsidRDefault="000962DD" w:rsidP="000962DD">
      <w:pPr>
        <w:pStyle w:val="a3"/>
        <w:numPr>
          <w:ilvl w:val="0"/>
          <w:numId w:val="5"/>
        </w:numPr>
        <w:autoSpaceDE w:val="0"/>
        <w:autoSpaceDN w:val="0"/>
        <w:adjustRightInd w:val="0"/>
        <w:jc w:val="center"/>
        <w:outlineLvl w:val="1"/>
        <w:rPr>
          <w:rStyle w:val="markedcontent"/>
          <w:b/>
          <w:sz w:val="28"/>
          <w:szCs w:val="28"/>
        </w:rPr>
      </w:pPr>
      <w:r w:rsidRPr="000962DD">
        <w:rPr>
          <w:rStyle w:val="markedcontent"/>
          <w:b/>
          <w:sz w:val="28"/>
          <w:szCs w:val="28"/>
        </w:rPr>
        <w:t>Средства наружной рекламы и информации</w:t>
      </w:r>
      <w:r>
        <w:rPr>
          <w:rStyle w:val="markedcontent"/>
          <w:b/>
          <w:sz w:val="28"/>
          <w:szCs w:val="28"/>
        </w:rPr>
        <w:t>.</w:t>
      </w:r>
    </w:p>
    <w:p w:rsidR="000962DD" w:rsidRPr="000962DD" w:rsidRDefault="000962DD" w:rsidP="000962DD">
      <w:pPr>
        <w:pStyle w:val="a3"/>
        <w:numPr>
          <w:ilvl w:val="1"/>
          <w:numId w:val="5"/>
        </w:numPr>
        <w:autoSpaceDE w:val="0"/>
        <w:autoSpaceDN w:val="0"/>
        <w:adjustRightInd w:val="0"/>
        <w:ind w:left="0" w:firstLine="720"/>
        <w:jc w:val="both"/>
        <w:outlineLvl w:val="1"/>
        <w:rPr>
          <w:rStyle w:val="markedcontent"/>
          <w:sz w:val="28"/>
          <w:szCs w:val="28"/>
        </w:rPr>
      </w:pPr>
      <w:r w:rsidRPr="000962DD">
        <w:rPr>
          <w:rStyle w:val="markedcontent"/>
          <w:sz w:val="28"/>
          <w:szCs w:val="28"/>
        </w:rPr>
        <w:t>К средствам наружной рекламы и информации относятся технические средства стабильного территориального размещения, предназначенные для распространения рекламных и иных информационных сообщений, устанавливаемые на земельных участках, зданиях, строениях, сооружениях или вне их и ориентированные на визуальное восприятие потребителями информации.</w:t>
      </w:r>
    </w:p>
    <w:p w:rsidR="000962DD" w:rsidRPr="000962DD" w:rsidRDefault="000962DD" w:rsidP="000962DD">
      <w:pPr>
        <w:pStyle w:val="a3"/>
        <w:numPr>
          <w:ilvl w:val="1"/>
          <w:numId w:val="5"/>
        </w:numPr>
        <w:autoSpaceDE w:val="0"/>
        <w:autoSpaceDN w:val="0"/>
        <w:adjustRightInd w:val="0"/>
        <w:ind w:left="0" w:firstLine="720"/>
        <w:jc w:val="both"/>
        <w:outlineLvl w:val="1"/>
        <w:rPr>
          <w:sz w:val="28"/>
          <w:szCs w:val="28"/>
        </w:rPr>
      </w:pPr>
      <w:r w:rsidRPr="000962DD">
        <w:rPr>
          <w:sz w:val="28"/>
          <w:szCs w:val="28"/>
        </w:rPr>
        <w:t>Средства наружной рекламы и информации подразделяются на следующие виды:</w:t>
      </w:r>
    </w:p>
    <w:p w:rsidR="000962DD" w:rsidRPr="000962DD" w:rsidRDefault="000962DD" w:rsidP="000962DD">
      <w:pPr>
        <w:pStyle w:val="a3"/>
        <w:numPr>
          <w:ilvl w:val="2"/>
          <w:numId w:val="5"/>
        </w:numPr>
        <w:autoSpaceDE w:val="0"/>
        <w:autoSpaceDN w:val="0"/>
        <w:adjustRightInd w:val="0"/>
        <w:ind w:left="1701" w:hanging="992"/>
        <w:jc w:val="both"/>
        <w:outlineLvl w:val="1"/>
        <w:rPr>
          <w:sz w:val="28"/>
          <w:szCs w:val="28"/>
        </w:rPr>
      </w:pPr>
      <w:r w:rsidRPr="000962DD">
        <w:rPr>
          <w:sz w:val="28"/>
          <w:szCs w:val="28"/>
        </w:rPr>
        <w:t>по типу распространяемой информации:</w:t>
      </w:r>
    </w:p>
    <w:p w:rsidR="000962DD" w:rsidRPr="000962DD" w:rsidRDefault="000962DD" w:rsidP="000962DD">
      <w:pPr>
        <w:pStyle w:val="a3"/>
        <w:autoSpaceDE w:val="0"/>
        <w:autoSpaceDN w:val="0"/>
        <w:adjustRightInd w:val="0"/>
        <w:ind w:left="709"/>
        <w:jc w:val="both"/>
        <w:outlineLvl w:val="1"/>
        <w:rPr>
          <w:sz w:val="28"/>
          <w:szCs w:val="28"/>
        </w:rPr>
      </w:pPr>
      <w:r w:rsidRPr="000962DD">
        <w:rPr>
          <w:sz w:val="28"/>
          <w:szCs w:val="28"/>
        </w:rPr>
        <w:t>а) рекламные конструкции;</w:t>
      </w:r>
    </w:p>
    <w:p w:rsidR="000962DD" w:rsidRPr="000962DD" w:rsidRDefault="000962DD" w:rsidP="000962DD">
      <w:pPr>
        <w:pStyle w:val="a3"/>
        <w:autoSpaceDE w:val="0"/>
        <w:autoSpaceDN w:val="0"/>
        <w:adjustRightInd w:val="0"/>
        <w:ind w:left="709"/>
        <w:jc w:val="both"/>
        <w:outlineLvl w:val="1"/>
        <w:rPr>
          <w:sz w:val="28"/>
          <w:szCs w:val="28"/>
        </w:rPr>
      </w:pPr>
      <w:r w:rsidRPr="000962DD">
        <w:rPr>
          <w:sz w:val="28"/>
          <w:szCs w:val="28"/>
        </w:rPr>
        <w:t>б) средства наружной информации;</w:t>
      </w:r>
    </w:p>
    <w:p w:rsidR="000962DD" w:rsidRPr="000962DD" w:rsidRDefault="000962DD" w:rsidP="000962DD">
      <w:pPr>
        <w:pStyle w:val="a3"/>
        <w:autoSpaceDE w:val="0"/>
        <w:autoSpaceDN w:val="0"/>
        <w:adjustRightInd w:val="0"/>
        <w:ind w:left="709"/>
        <w:jc w:val="both"/>
        <w:outlineLvl w:val="1"/>
        <w:rPr>
          <w:sz w:val="28"/>
          <w:szCs w:val="28"/>
        </w:rPr>
      </w:pPr>
      <w:r w:rsidRPr="000962DD">
        <w:rPr>
          <w:sz w:val="28"/>
          <w:szCs w:val="28"/>
        </w:rPr>
        <w:t>3.2.2. по месту размещения:</w:t>
      </w:r>
    </w:p>
    <w:p w:rsidR="000962DD" w:rsidRPr="000962DD" w:rsidRDefault="000962DD" w:rsidP="000962DD">
      <w:pPr>
        <w:pStyle w:val="a3"/>
        <w:autoSpaceDE w:val="0"/>
        <w:autoSpaceDN w:val="0"/>
        <w:adjustRightInd w:val="0"/>
        <w:ind w:left="709"/>
        <w:jc w:val="both"/>
        <w:outlineLvl w:val="1"/>
        <w:rPr>
          <w:sz w:val="28"/>
          <w:szCs w:val="28"/>
        </w:rPr>
      </w:pPr>
      <w:r w:rsidRPr="000962DD">
        <w:rPr>
          <w:sz w:val="28"/>
          <w:szCs w:val="28"/>
        </w:rPr>
        <w:t>а) отдельно стоящие конструкции;</w:t>
      </w:r>
    </w:p>
    <w:p w:rsidR="000962DD" w:rsidRPr="000962DD" w:rsidRDefault="000962DD" w:rsidP="000962DD">
      <w:pPr>
        <w:pStyle w:val="a3"/>
        <w:autoSpaceDE w:val="0"/>
        <w:autoSpaceDN w:val="0"/>
        <w:adjustRightInd w:val="0"/>
        <w:ind w:left="709"/>
        <w:jc w:val="both"/>
        <w:outlineLvl w:val="1"/>
        <w:rPr>
          <w:sz w:val="28"/>
          <w:szCs w:val="28"/>
        </w:rPr>
      </w:pPr>
      <w:r w:rsidRPr="000962DD">
        <w:rPr>
          <w:sz w:val="28"/>
          <w:szCs w:val="28"/>
        </w:rPr>
        <w:t>б) конструкции, размещаемые на зданиях, строениях, сооружениях;</w:t>
      </w:r>
    </w:p>
    <w:p w:rsidR="000962DD" w:rsidRPr="000962DD" w:rsidRDefault="000962DD" w:rsidP="000962DD">
      <w:pPr>
        <w:pStyle w:val="a3"/>
        <w:autoSpaceDE w:val="0"/>
        <w:autoSpaceDN w:val="0"/>
        <w:adjustRightInd w:val="0"/>
        <w:ind w:left="709"/>
        <w:jc w:val="both"/>
        <w:outlineLvl w:val="1"/>
        <w:rPr>
          <w:sz w:val="28"/>
          <w:szCs w:val="28"/>
        </w:rPr>
      </w:pPr>
      <w:r w:rsidRPr="000962DD">
        <w:rPr>
          <w:sz w:val="28"/>
          <w:szCs w:val="28"/>
        </w:rPr>
        <w:t xml:space="preserve">в) нетрадиционные конструкции; </w:t>
      </w:r>
    </w:p>
    <w:p w:rsidR="000962DD" w:rsidRPr="000962DD" w:rsidRDefault="000962DD" w:rsidP="000962DD">
      <w:pPr>
        <w:pStyle w:val="a3"/>
        <w:autoSpaceDE w:val="0"/>
        <w:autoSpaceDN w:val="0"/>
        <w:adjustRightInd w:val="0"/>
        <w:ind w:left="709"/>
        <w:jc w:val="both"/>
        <w:outlineLvl w:val="1"/>
        <w:rPr>
          <w:sz w:val="28"/>
          <w:szCs w:val="28"/>
        </w:rPr>
      </w:pPr>
      <w:r w:rsidRPr="000962DD">
        <w:rPr>
          <w:sz w:val="28"/>
          <w:szCs w:val="28"/>
        </w:rPr>
        <w:t xml:space="preserve">3.2.3. по способу проектирования: </w:t>
      </w:r>
    </w:p>
    <w:p w:rsidR="000962DD" w:rsidRPr="000962DD" w:rsidRDefault="000962DD" w:rsidP="000962DD">
      <w:pPr>
        <w:pStyle w:val="a3"/>
        <w:autoSpaceDE w:val="0"/>
        <w:autoSpaceDN w:val="0"/>
        <w:adjustRightInd w:val="0"/>
        <w:ind w:left="709"/>
        <w:jc w:val="both"/>
        <w:outlineLvl w:val="1"/>
        <w:rPr>
          <w:sz w:val="28"/>
          <w:szCs w:val="28"/>
        </w:rPr>
      </w:pPr>
      <w:r w:rsidRPr="000962DD">
        <w:rPr>
          <w:sz w:val="28"/>
          <w:szCs w:val="28"/>
        </w:rPr>
        <w:t>а) в типовом исполнении;</w:t>
      </w:r>
    </w:p>
    <w:p w:rsidR="000962DD" w:rsidRPr="000962DD" w:rsidRDefault="000962DD" w:rsidP="000962DD">
      <w:pPr>
        <w:autoSpaceDE w:val="0"/>
        <w:autoSpaceDN w:val="0"/>
        <w:adjustRightInd w:val="0"/>
        <w:ind w:firstLine="708"/>
        <w:jc w:val="both"/>
        <w:outlineLvl w:val="1"/>
        <w:rPr>
          <w:sz w:val="28"/>
          <w:szCs w:val="28"/>
        </w:rPr>
      </w:pPr>
      <w:r w:rsidRPr="000962DD">
        <w:rPr>
          <w:sz w:val="28"/>
          <w:szCs w:val="28"/>
        </w:rPr>
        <w:t>б) в индивидуальном исполнении.</w:t>
      </w:r>
    </w:p>
    <w:p w:rsidR="000962DD" w:rsidRPr="000962DD" w:rsidRDefault="000962DD" w:rsidP="000962DD">
      <w:pPr>
        <w:autoSpaceDE w:val="0"/>
        <w:autoSpaceDN w:val="0"/>
        <w:adjustRightInd w:val="0"/>
        <w:ind w:left="708"/>
        <w:jc w:val="center"/>
        <w:outlineLvl w:val="1"/>
        <w:rPr>
          <w:rStyle w:val="markedcontent"/>
          <w:b/>
          <w:sz w:val="28"/>
          <w:szCs w:val="28"/>
        </w:rPr>
      </w:pPr>
      <w:r w:rsidRPr="000962DD">
        <w:rPr>
          <w:sz w:val="28"/>
          <w:szCs w:val="28"/>
        </w:rPr>
        <w:br/>
      </w:r>
      <w:r w:rsidRPr="000962DD">
        <w:rPr>
          <w:rStyle w:val="markedcontent"/>
          <w:b/>
          <w:sz w:val="28"/>
          <w:szCs w:val="28"/>
        </w:rPr>
        <w:t>4. Оформление разрешительных документов на установку и эксплуатацию средств наружной рекламы и информации</w:t>
      </w:r>
    </w:p>
    <w:p w:rsidR="000962DD" w:rsidRPr="000962DD" w:rsidRDefault="000962DD" w:rsidP="000962DD">
      <w:pPr>
        <w:autoSpaceDE w:val="0"/>
        <w:autoSpaceDN w:val="0"/>
        <w:adjustRightInd w:val="0"/>
        <w:ind w:left="708"/>
        <w:jc w:val="both"/>
        <w:outlineLvl w:val="1"/>
        <w:rPr>
          <w:rStyle w:val="markedcontent"/>
          <w:sz w:val="28"/>
          <w:szCs w:val="28"/>
        </w:rPr>
      </w:pPr>
    </w:p>
    <w:p w:rsidR="000962DD" w:rsidRPr="000962DD" w:rsidRDefault="000962DD" w:rsidP="000962DD">
      <w:pPr>
        <w:pStyle w:val="a3"/>
        <w:numPr>
          <w:ilvl w:val="1"/>
          <w:numId w:val="1"/>
        </w:numPr>
        <w:ind w:left="0" w:firstLine="360"/>
        <w:jc w:val="both"/>
        <w:rPr>
          <w:sz w:val="28"/>
          <w:szCs w:val="28"/>
        </w:rPr>
      </w:pPr>
      <w:r w:rsidRPr="000962DD">
        <w:rPr>
          <w:sz w:val="28"/>
          <w:szCs w:val="28"/>
        </w:rPr>
        <w:t>Установка и эксплуатация рекламных конструкций на территории города Ак-Довурак допускаются при наличии разрешения на их установку, установка средств наружной информации – при наличии согласования. Требования в части получения разрешений не распространяются на витрины, киоски, лотки, передвижные пункты торговли, уличные зонтики.</w:t>
      </w:r>
    </w:p>
    <w:p w:rsidR="000962DD" w:rsidRPr="000962DD" w:rsidRDefault="000962DD" w:rsidP="000962DD">
      <w:pPr>
        <w:pStyle w:val="a3"/>
        <w:numPr>
          <w:ilvl w:val="1"/>
          <w:numId w:val="1"/>
        </w:numPr>
        <w:ind w:left="0" w:firstLine="360"/>
        <w:jc w:val="both"/>
        <w:rPr>
          <w:sz w:val="28"/>
          <w:szCs w:val="28"/>
        </w:rPr>
      </w:pPr>
      <w:r w:rsidRPr="000962DD">
        <w:rPr>
          <w:sz w:val="28"/>
          <w:szCs w:val="28"/>
        </w:rPr>
        <w:t xml:space="preserve"> Разрешение на установку рекламной конструкции – документ установленной формы, утвержденной администрацией г.Ак-Довурак, удостоверяющий право на установку рекламной конструкции. </w:t>
      </w:r>
    </w:p>
    <w:p w:rsidR="000962DD" w:rsidRPr="000962DD" w:rsidRDefault="000962DD" w:rsidP="000962DD">
      <w:pPr>
        <w:pStyle w:val="a3"/>
        <w:numPr>
          <w:ilvl w:val="1"/>
          <w:numId w:val="1"/>
        </w:numPr>
        <w:ind w:left="0" w:firstLine="360"/>
        <w:jc w:val="both"/>
        <w:rPr>
          <w:sz w:val="28"/>
          <w:szCs w:val="28"/>
        </w:rPr>
      </w:pPr>
      <w:r w:rsidRPr="000962DD">
        <w:rPr>
          <w:sz w:val="28"/>
          <w:szCs w:val="28"/>
        </w:rPr>
        <w:t>Согласование на установку средства наружной информации - документ установленной формы, утвержденной администрацией г.Ак-Довурак, удостоверяющий право на установку средства наружной информации.</w:t>
      </w:r>
    </w:p>
    <w:p w:rsidR="000962DD" w:rsidRPr="000962DD" w:rsidRDefault="000962DD" w:rsidP="000962DD">
      <w:pPr>
        <w:pStyle w:val="a3"/>
        <w:numPr>
          <w:ilvl w:val="1"/>
          <w:numId w:val="1"/>
        </w:numPr>
        <w:ind w:left="0" w:firstLine="360"/>
        <w:jc w:val="both"/>
        <w:rPr>
          <w:sz w:val="28"/>
          <w:szCs w:val="28"/>
        </w:rPr>
      </w:pPr>
      <w:r w:rsidRPr="000962DD">
        <w:rPr>
          <w:sz w:val="28"/>
          <w:szCs w:val="28"/>
        </w:rPr>
        <w:t xml:space="preserve">Установка средства наружной рекламы и информации без разрешения (согласования) не допускается. В случае самовольной установки рекламной конструкции она подлежит демонтажу на основании предписания, в случае самовольной установки средства наружной информации – на основании требования. Срок добровольного исполнения требования о демонтаже самовольно установленного средства наружной рекламы и информации составляет 1 месяц. </w:t>
      </w:r>
    </w:p>
    <w:p w:rsidR="000962DD" w:rsidRDefault="000962DD" w:rsidP="000962DD">
      <w:pPr>
        <w:pStyle w:val="a3"/>
        <w:numPr>
          <w:ilvl w:val="1"/>
          <w:numId w:val="1"/>
        </w:numPr>
        <w:ind w:left="0" w:firstLine="360"/>
        <w:jc w:val="both"/>
        <w:rPr>
          <w:sz w:val="28"/>
          <w:szCs w:val="28"/>
        </w:rPr>
      </w:pPr>
      <w:r w:rsidRPr="000962DD">
        <w:rPr>
          <w:sz w:val="28"/>
          <w:szCs w:val="28"/>
        </w:rPr>
        <w:t xml:space="preserve">Разрешение (согласование) выдается на основании заявления собственника или иного законного владельца соответствующего имущества либо </w:t>
      </w:r>
      <w:r w:rsidRPr="000962DD">
        <w:rPr>
          <w:sz w:val="28"/>
          <w:szCs w:val="28"/>
        </w:rPr>
        <w:lastRenderedPageBreak/>
        <w:t xml:space="preserve">владельца средства наружной рекламы и информации по согласованию с уполномоченными органами и организациями, перечень которых определяется правовым актом администрации г.Ак-Довурак. </w:t>
      </w:r>
    </w:p>
    <w:p w:rsidR="000962DD" w:rsidRDefault="000962DD" w:rsidP="000962DD">
      <w:pPr>
        <w:pStyle w:val="a3"/>
        <w:numPr>
          <w:ilvl w:val="1"/>
          <w:numId w:val="1"/>
        </w:numPr>
        <w:ind w:left="0" w:firstLine="360"/>
        <w:jc w:val="both"/>
        <w:rPr>
          <w:sz w:val="28"/>
          <w:szCs w:val="28"/>
        </w:rPr>
      </w:pPr>
      <w:r w:rsidRPr="000962DD">
        <w:rPr>
          <w:sz w:val="28"/>
          <w:szCs w:val="28"/>
        </w:rPr>
        <w:t xml:space="preserve">Процедура выдачи разрешений (согласований) и перечень документов, прилагаемых к заявлению на выдачу разрешения (согласования), утверждаются правовым актом администрации г.Ак-Довурак. </w:t>
      </w:r>
    </w:p>
    <w:p w:rsidR="000962DD" w:rsidRDefault="000962DD" w:rsidP="000962DD">
      <w:pPr>
        <w:pStyle w:val="a3"/>
        <w:numPr>
          <w:ilvl w:val="1"/>
          <w:numId w:val="1"/>
        </w:numPr>
        <w:ind w:left="0" w:firstLine="360"/>
        <w:jc w:val="both"/>
        <w:rPr>
          <w:sz w:val="28"/>
          <w:szCs w:val="28"/>
        </w:rPr>
      </w:pPr>
      <w:r w:rsidRPr="000962DD">
        <w:rPr>
          <w:sz w:val="28"/>
          <w:szCs w:val="28"/>
        </w:rPr>
        <w:t xml:space="preserve">Решение о выдаче разрешения (согласования) или об отказе в его выдаче в письменной форме должно быть направлено заявителю в течение двух месяцев со дня приема от него необходимых документов. </w:t>
      </w:r>
    </w:p>
    <w:p w:rsidR="000962DD" w:rsidRDefault="000962DD" w:rsidP="000962DD">
      <w:pPr>
        <w:pStyle w:val="a3"/>
        <w:numPr>
          <w:ilvl w:val="1"/>
          <w:numId w:val="1"/>
        </w:numPr>
        <w:ind w:left="0" w:firstLine="360"/>
        <w:jc w:val="both"/>
        <w:rPr>
          <w:sz w:val="28"/>
          <w:szCs w:val="28"/>
        </w:rPr>
      </w:pPr>
      <w:r w:rsidRPr="000962DD">
        <w:rPr>
          <w:sz w:val="28"/>
          <w:szCs w:val="28"/>
        </w:rPr>
        <w:t xml:space="preserve">Решение об отказе в выдаче разрешения (согласования) должно быть мотивировано и принято исключительно по следующим основаниям: </w:t>
      </w:r>
    </w:p>
    <w:p w:rsidR="000962DD" w:rsidRDefault="000962DD" w:rsidP="000962DD">
      <w:pPr>
        <w:pStyle w:val="a3"/>
        <w:ind w:left="0" w:firstLine="360"/>
        <w:jc w:val="both"/>
        <w:rPr>
          <w:sz w:val="28"/>
          <w:szCs w:val="28"/>
        </w:rPr>
      </w:pPr>
      <w:r w:rsidRPr="000962DD">
        <w:rPr>
          <w:sz w:val="28"/>
          <w:szCs w:val="28"/>
        </w:rPr>
        <w:t>4.</w:t>
      </w:r>
      <w:r>
        <w:rPr>
          <w:sz w:val="28"/>
          <w:szCs w:val="28"/>
        </w:rPr>
        <w:t>8</w:t>
      </w:r>
      <w:r w:rsidRPr="000962DD">
        <w:rPr>
          <w:sz w:val="28"/>
          <w:szCs w:val="28"/>
        </w:rPr>
        <w:t xml:space="preserve">.1. несоответствие проекта средства наружной рекламы и информации и его территориального размещения требованиям технического регламента; </w:t>
      </w:r>
    </w:p>
    <w:p w:rsidR="000962DD" w:rsidRDefault="000962DD" w:rsidP="000962DD">
      <w:pPr>
        <w:pStyle w:val="a3"/>
        <w:ind w:left="0" w:firstLine="360"/>
        <w:jc w:val="both"/>
        <w:rPr>
          <w:sz w:val="28"/>
          <w:szCs w:val="28"/>
        </w:rPr>
      </w:pPr>
      <w:r w:rsidRPr="000962DD">
        <w:rPr>
          <w:sz w:val="28"/>
          <w:szCs w:val="28"/>
        </w:rPr>
        <w:t>4.</w:t>
      </w:r>
      <w:r>
        <w:rPr>
          <w:sz w:val="28"/>
          <w:szCs w:val="28"/>
        </w:rPr>
        <w:t>8</w:t>
      </w:r>
      <w:r w:rsidRPr="000962DD">
        <w:rPr>
          <w:sz w:val="28"/>
          <w:szCs w:val="28"/>
        </w:rPr>
        <w:t>.2. несоответствие установки средства наружной рекламы и информации в заявленном месте Генеральному плану города Ак-Довурак;</w:t>
      </w:r>
    </w:p>
    <w:p w:rsidR="000962DD" w:rsidRPr="000962DD" w:rsidRDefault="000962DD" w:rsidP="000962DD">
      <w:pPr>
        <w:pStyle w:val="a3"/>
        <w:ind w:left="0" w:firstLine="360"/>
        <w:jc w:val="both"/>
        <w:rPr>
          <w:sz w:val="28"/>
          <w:szCs w:val="28"/>
        </w:rPr>
      </w:pPr>
      <w:r w:rsidRPr="000962DD">
        <w:rPr>
          <w:sz w:val="28"/>
          <w:szCs w:val="28"/>
        </w:rPr>
        <w:t>4.</w:t>
      </w:r>
      <w:r>
        <w:rPr>
          <w:sz w:val="28"/>
          <w:szCs w:val="28"/>
        </w:rPr>
        <w:t>8</w:t>
      </w:r>
      <w:r w:rsidRPr="000962DD">
        <w:rPr>
          <w:sz w:val="28"/>
          <w:szCs w:val="28"/>
        </w:rPr>
        <w:t>.3. нарушение требований нормативных актов по безопасности движения транспорта;</w:t>
      </w:r>
    </w:p>
    <w:p w:rsidR="000962DD" w:rsidRPr="000962DD" w:rsidRDefault="000962DD" w:rsidP="000962DD">
      <w:pPr>
        <w:ind w:firstLine="360"/>
        <w:jc w:val="both"/>
        <w:rPr>
          <w:sz w:val="28"/>
          <w:szCs w:val="28"/>
        </w:rPr>
      </w:pPr>
      <w:r w:rsidRPr="000962DD">
        <w:rPr>
          <w:sz w:val="28"/>
          <w:szCs w:val="28"/>
        </w:rPr>
        <w:t>4.</w:t>
      </w:r>
      <w:r>
        <w:rPr>
          <w:sz w:val="28"/>
          <w:szCs w:val="28"/>
        </w:rPr>
        <w:t>8</w:t>
      </w:r>
      <w:r w:rsidRPr="000962DD">
        <w:rPr>
          <w:sz w:val="28"/>
          <w:szCs w:val="28"/>
        </w:rPr>
        <w:t>.4. нарушение внешнего архитектурного облика города Ак-Довурак;</w:t>
      </w:r>
    </w:p>
    <w:p w:rsidR="000962DD" w:rsidRPr="000962DD" w:rsidRDefault="000962DD" w:rsidP="000962DD">
      <w:pPr>
        <w:ind w:firstLine="360"/>
        <w:jc w:val="both"/>
        <w:rPr>
          <w:sz w:val="28"/>
          <w:szCs w:val="28"/>
        </w:rPr>
      </w:pPr>
      <w:r w:rsidRPr="000962DD">
        <w:rPr>
          <w:sz w:val="28"/>
          <w:szCs w:val="28"/>
        </w:rPr>
        <w:t>4.</w:t>
      </w:r>
      <w:r>
        <w:rPr>
          <w:sz w:val="28"/>
          <w:szCs w:val="28"/>
        </w:rPr>
        <w:t>8</w:t>
      </w:r>
      <w:r w:rsidRPr="000962DD">
        <w:rPr>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0962DD" w:rsidRPr="000962DD" w:rsidRDefault="000962DD" w:rsidP="000962DD">
      <w:pPr>
        <w:ind w:firstLine="360"/>
        <w:jc w:val="both"/>
        <w:rPr>
          <w:sz w:val="28"/>
          <w:szCs w:val="28"/>
        </w:rPr>
      </w:pPr>
      <w:r w:rsidRPr="000962DD">
        <w:rPr>
          <w:sz w:val="28"/>
          <w:szCs w:val="28"/>
        </w:rPr>
        <w:t>4.</w:t>
      </w:r>
      <w:r>
        <w:rPr>
          <w:sz w:val="28"/>
          <w:szCs w:val="28"/>
        </w:rPr>
        <w:t>8</w:t>
      </w:r>
      <w:r w:rsidRPr="000962DD">
        <w:rPr>
          <w:sz w:val="28"/>
          <w:szCs w:val="28"/>
        </w:rPr>
        <w:t>.6. нарушение требований, установленных частями 5.1 - 5.7 и 9.1 статьи 19 Федерального закона «О рекламе».</w:t>
      </w:r>
    </w:p>
    <w:p w:rsidR="000962DD" w:rsidRPr="000962DD" w:rsidRDefault="000962DD" w:rsidP="000962DD">
      <w:pPr>
        <w:ind w:firstLine="360"/>
        <w:jc w:val="both"/>
        <w:rPr>
          <w:sz w:val="28"/>
          <w:szCs w:val="28"/>
        </w:rPr>
      </w:pPr>
      <w:r w:rsidRPr="000962DD">
        <w:rPr>
          <w:sz w:val="28"/>
          <w:szCs w:val="28"/>
        </w:rPr>
        <w:t>4.</w:t>
      </w:r>
      <w:r>
        <w:rPr>
          <w:sz w:val="28"/>
          <w:szCs w:val="28"/>
        </w:rPr>
        <w:t>9</w:t>
      </w:r>
      <w:r w:rsidRPr="000962DD">
        <w:rPr>
          <w:sz w:val="28"/>
          <w:szCs w:val="28"/>
        </w:rPr>
        <w:t xml:space="preserve">. Разрешение на установку рекламной конструкции выдается на срок действия договора на установку и эксплуатацию средства наружной рекламы и информации, но не более чем на </w:t>
      </w:r>
      <w:r w:rsidR="00571592">
        <w:rPr>
          <w:sz w:val="28"/>
          <w:szCs w:val="28"/>
        </w:rPr>
        <w:t>1 год</w:t>
      </w:r>
      <w:r w:rsidRPr="000962DD">
        <w:rPr>
          <w:sz w:val="28"/>
          <w:szCs w:val="28"/>
        </w:rPr>
        <w:t xml:space="preserve">. </w:t>
      </w:r>
    </w:p>
    <w:p w:rsidR="000962DD" w:rsidRPr="000962DD" w:rsidRDefault="000962DD" w:rsidP="000962DD">
      <w:pPr>
        <w:ind w:firstLine="360"/>
        <w:jc w:val="both"/>
        <w:rPr>
          <w:sz w:val="28"/>
          <w:szCs w:val="28"/>
        </w:rPr>
      </w:pPr>
      <w:r w:rsidRPr="000962DD">
        <w:rPr>
          <w:sz w:val="28"/>
          <w:szCs w:val="28"/>
        </w:rPr>
        <w:t>4.</w:t>
      </w:r>
      <w:r>
        <w:rPr>
          <w:sz w:val="28"/>
          <w:szCs w:val="28"/>
        </w:rPr>
        <w:t>10</w:t>
      </w:r>
      <w:r w:rsidRPr="000962DD">
        <w:rPr>
          <w:sz w:val="28"/>
          <w:szCs w:val="28"/>
        </w:rPr>
        <w:t xml:space="preserve">. Согласование на установку средства наружной информации выдается на срок до </w:t>
      </w:r>
      <w:r w:rsidR="00571592">
        <w:rPr>
          <w:sz w:val="28"/>
          <w:szCs w:val="28"/>
        </w:rPr>
        <w:t>1 года</w:t>
      </w:r>
      <w:r w:rsidRPr="000962DD">
        <w:rPr>
          <w:sz w:val="28"/>
          <w:szCs w:val="28"/>
        </w:rPr>
        <w:t xml:space="preserve">. Срок согласования может быть продлен на основании письменного заявления владельца средства наружной информации. Общий срок согласования не может превышать пяти лет. Письменное обращение должно быть направлено за месяц до истечения срока действия ранее выданного согласования с приложением оригиналов дизайн-проекта, бланка ранее выданного согласования, фотографии на текущую дату, письменного согласия собственника имущества, к которому присоединяется средство наружной информации. </w:t>
      </w:r>
    </w:p>
    <w:p w:rsidR="000962DD" w:rsidRDefault="000962DD" w:rsidP="000962DD">
      <w:pPr>
        <w:ind w:firstLine="360"/>
        <w:jc w:val="both"/>
        <w:rPr>
          <w:sz w:val="28"/>
          <w:szCs w:val="28"/>
        </w:rPr>
      </w:pPr>
      <w:r w:rsidRPr="000962DD">
        <w:rPr>
          <w:sz w:val="28"/>
          <w:szCs w:val="28"/>
        </w:rPr>
        <w:t>4.1</w:t>
      </w:r>
      <w:r>
        <w:rPr>
          <w:sz w:val="28"/>
          <w:szCs w:val="28"/>
        </w:rPr>
        <w:t>1</w:t>
      </w:r>
      <w:r w:rsidRPr="000962DD">
        <w:rPr>
          <w:sz w:val="28"/>
          <w:szCs w:val="28"/>
        </w:rPr>
        <w:t xml:space="preserve">. Решение об аннулировании разрешения (отзыве согласования) принимается: </w:t>
      </w:r>
    </w:p>
    <w:p w:rsidR="000962DD" w:rsidRPr="000962DD" w:rsidRDefault="000962DD" w:rsidP="000962DD">
      <w:pPr>
        <w:ind w:firstLine="360"/>
        <w:jc w:val="both"/>
        <w:rPr>
          <w:sz w:val="28"/>
          <w:szCs w:val="28"/>
        </w:rPr>
      </w:pPr>
      <w:r w:rsidRPr="000962DD">
        <w:rPr>
          <w:sz w:val="28"/>
          <w:szCs w:val="28"/>
        </w:rPr>
        <w:t>4.1</w:t>
      </w:r>
      <w:r>
        <w:rPr>
          <w:sz w:val="28"/>
          <w:szCs w:val="28"/>
        </w:rPr>
        <w:t>1</w:t>
      </w:r>
      <w:r w:rsidRPr="000962DD">
        <w:rPr>
          <w:sz w:val="28"/>
          <w:szCs w:val="28"/>
        </w:rPr>
        <w:t>.1. в течение месяца со дня направления в администрацию г.Ак-Довурак владельцем средства наружной рекламы и информации уведомления о своем отказе от дальнейшего использования разрешения (согласования);</w:t>
      </w:r>
    </w:p>
    <w:p w:rsidR="000962DD" w:rsidRPr="000962DD" w:rsidRDefault="000962DD" w:rsidP="000962DD">
      <w:pPr>
        <w:ind w:firstLine="360"/>
        <w:jc w:val="both"/>
        <w:rPr>
          <w:sz w:val="28"/>
          <w:szCs w:val="28"/>
        </w:rPr>
      </w:pPr>
      <w:r w:rsidRPr="000962DD">
        <w:rPr>
          <w:sz w:val="28"/>
          <w:szCs w:val="28"/>
        </w:rPr>
        <w:t>4.1</w:t>
      </w:r>
      <w:r>
        <w:rPr>
          <w:sz w:val="28"/>
          <w:szCs w:val="28"/>
        </w:rPr>
        <w:t>1</w:t>
      </w:r>
      <w:r w:rsidRPr="000962DD">
        <w:rPr>
          <w:sz w:val="28"/>
          <w:szCs w:val="28"/>
        </w:rPr>
        <w:t>.2. в течение месяца с момента направления в администрацию г.Ак-Довурак собственником или иным законным владельцем имущества, к которому присоединено средство наружной рекламы и информации, документа, подтверждающего прекращение договора, заключенного между таким собственником или таким владельцем имущества и владельцем рекламной конструкции;</w:t>
      </w:r>
    </w:p>
    <w:p w:rsidR="000962DD" w:rsidRPr="000962DD" w:rsidRDefault="000962DD" w:rsidP="000962DD">
      <w:pPr>
        <w:ind w:firstLine="360"/>
        <w:jc w:val="both"/>
        <w:rPr>
          <w:sz w:val="28"/>
          <w:szCs w:val="28"/>
        </w:rPr>
      </w:pPr>
      <w:r w:rsidRPr="000962DD">
        <w:rPr>
          <w:sz w:val="28"/>
          <w:szCs w:val="28"/>
        </w:rPr>
        <w:lastRenderedPageBreak/>
        <w:t>4.1</w:t>
      </w:r>
      <w:r>
        <w:rPr>
          <w:sz w:val="28"/>
          <w:szCs w:val="28"/>
        </w:rPr>
        <w:t>1</w:t>
      </w:r>
      <w:r w:rsidRPr="000962DD">
        <w:rPr>
          <w:sz w:val="28"/>
          <w:szCs w:val="28"/>
        </w:rPr>
        <w:t>.3. в случае, если в течение года со дня выдачи разрешения (согласования) средство наружной рекламы и информации не установлено;</w:t>
      </w:r>
    </w:p>
    <w:p w:rsidR="000962DD" w:rsidRPr="000962DD" w:rsidRDefault="000962DD" w:rsidP="000962DD">
      <w:pPr>
        <w:ind w:firstLine="360"/>
        <w:jc w:val="both"/>
        <w:rPr>
          <w:sz w:val="28"/>
          <w:szCs w:val="28"/>
        </w:rPr>
      </w:pPr>
      <w:r w:rsidRPr="000962DD">
        <w:rPr>
          <w:sz w:val="28"/>
          <w:szCs w:val="28"/>
        </w:rPr>
        <w:t>4.1</w:t>
      </w:r>
      <w:r>
        <w:rPr>
          <w:sz w:val="28"/>
          <w:szCs w:val="28"/>
        </w:rPr>
        <w:t>1</w:t>
      </w:r>
      <w:r w:rsidRPr="000962DD">
        <w:rPr>
          <w:sz w:val="28"/>
          <w:szCs w:val="28"/>
        </w:rPr>
        <w:t>.4. в случае, если рекламная конструкция используется не в целях распространения рекламы, а средство наружной информации – в целях размещения рекламы;</w:t>
      </w:r>
    </w:p>
    <w:p w:rsidR="000962DD" w:rsidRPr="000962DD" w:rsidRDefault="000962DD" w:rsidP="000962DD">
      <w:pPr>
        <w:ind w:firstLine="360"/>
        <w:jc w:val="both"/>
        <w:rPr>
          <w:sz w:val="28"/>
          <w:szCs w:val="28"/>
        </w:rPr>
      </w:pPr>
      <w:r w:rsidRPr="000962DD">
        <w:rPr>
          <w:sz w:val="28"/>
          <w:szCs w:val="28"/>
        </w:rPr>
        <w:t>4.1</w:t>
      </w:r>
      <w:r>
        <w:rPr>
          <w:sz w:val="28"/>
          <w:szCs w:val="28"/>
        </w:rPr>
        <w:t>1</w:t>
      </w:r>
      <w:r w:rsidRPr="000962DD">
        <w:rPr>
          <w:sz w:val="28"/>
          <w:szCs w:val="28"/>
        </w:rPr>
        <w:t>.5. в случае, если разрешение выдано лицу, заключившему договор на</w:t>
      </w:r>
      <w:r>
        <w:rPr>
          <w:sz w:val="28"/>
          <w:szCs w:val="28"/>
        </w:rPr>
        <w:t xml:space="preserve"> </w:t>
      </w:r>
      <w:r w:rsidRPr="000962DD">
        <w:rPr>
          <w:sz w:val="28"/>
          <w:szCs w:val="28"/>
        </w:rPr>
        <w:t>установку и эксплуатацию средства наружной рекламы и информации с</w:t>
      </w:r>
      <w:r>
        <w:rPr>
          <w:sz w:val="28"/>
          <w:szCs w:val="28"/>
        </w:rPr>
        <w:t xml:space="preserve"> </w:t>
      </w:r>
      <w:r w:rsidRPr="000962DD">
        <w:rPr>
          <w:sz w:val="28"/>
          <w:szCs w:val="28"/>
        </w:rPr>
        <w:t>нарушением требований, установленных частями 5.1 - 5.7 статьи 19 Федерального закона «О рекламе», либо результаты аукциона или конкурса признаны недействительными в соответствии с законодательством Российской Федерации;</w:t>
      </w:r>
    </w:p>
    <w:p w:rsidR="000962DD" w:rsidRPr="000962DD" w:rsidRDefault="000962DD" w:rsidP="000962DD">
      <w:pPr>
        <w:ind w:firstLine="360"/>
        <w:jc w:val="both"/>
        <w:rPr>
          <w:sz w:val="28"/>
          <w:szCs w:val="28"/>
        </w:rPr>
      </w:pPr>
      <w:r w:rsidRPr="000962DD">
        <w:rPr>
          <w:sz w:val="28"/>
          <w:szCs w:val="28"/>
        </w:rPr>
        <w:t>4.1</w:t>
      </w:r>
      <w:r>
        <w:rPr>
          <w:sz w:val="28"/>
          <w:szCs w:val="28"/>
        </w:rPr>
        <w:t>1</w:t>
      </w:r>
      <w:r w:rsidRPr="000962DD">
        <w:rPr>
          <w:sz w:val="28"/>
          <w:szCs w:val="28"/>
        </w:rPr>
        <w:t>.6. в случае нарушения требований, установленных частями 9.1 и 9.3 статьи 19 Федерального закона «О рекламе».</w:t>
      </w:r>
    </w:p>
    <w:p w:rsidR="000962DD" w:rsidRPr="000962DD" w:rsidRDefault="000962DD" w:rsidP="000962DD">
      <w:pPr>
        <w:ind w:firstLine="360"/>
        <w:jc w:val="both"/>
        <w:rPr>
          <w:sz w:val="28"/>
          <w:szCs w:val="28"/>
        </w:rPr>
      </w:pPr>
      <w:r w:rsidRPr="000962DD">
        <w:rPr>
          <w:sz w:val="28"/>
          <w:szCs w:val="28"/>
        </w:rPr>
        <w:t>4.1</w:t>
      </w:r>
      <w:r>
        <w:rPr>
          <w:sz w:val="28"/>
          <w:szCs w:val="28"/>
        </w:rPr>
        <w:t>2</w:t>
      </w:r>
      <w:r w:rsidRPr="000962DD">
        <w:rPr>
          <w:sz w:val="28"/>
          <w:szCs w:val="28"/>
        </w:rPr>
        <w:t xml:space="preserve">. Разрешение может быть признано недействительным в судебном порядке в случаях, установленных Федеральным законом «О рекламе». </w:t>
      </w:r>
    </w:p>
    <w:p w:rsidR="000962DD" w:rsidRPr="000962DD" w:rsidRDefault="000962DD" w:rsidP="000962DD">
      <w:pPr>
        <w:ind w:firstLine="360"/>
        <w:jc w:val="both"/>
        <w:rPr>
          <w:sz w:val="28"/>
          <w:szCs w:val="28"/>
        </w:rPr>
      </w:pPr>
      <w:r w:rsidRPr="000962DD">
        <w:rPr>
          <w:sz w:val="28"/>
          <w:szCs w:val="28"/>
        </w:rPr>
        <w:t>4.1</w:t>
      </w:r>
      <w:r>
        <w:rPr>
          <w:sz w:val="28"/>
          <w:szCs w:val="28"/>
        </w:rPr>
        <w:t>3</w:t>
      </w:r>
      <w:r w:rsidRPr="000962DD">
        <w:rPr>
          <w:sz w:val="28"/>
          <w:szCs w:val="28"/>
        </w:rPr>
        <w:t>. Переоформление разрешения (согласования) на новое лицо осуществляется при переходе права собственности или другого вещного права на средство наружной рекламы и информации на основании письменного заявления прежнего владельца средства наружной рекламы и информации. Переоформление допускается в пределах срока действия разрешения (согласования). Отметка о переоформлении разрешения (согласования) проставляется на обратной стороне ранее выданного прежнему владельцу средства наружной рекламы и информации бланка разрешения (согласования). При переоформлении разрешения (согласования) на установку средства наружной рекламы и информации на имуществе, находящемся в муниципальной собственности, а также земельных участках, государственная собственность на которые не разграничена и правом распоряжения которыми обладают органы местного самоуправления, заключается трехстороннее соглашение о передаче прав и обязанностей по договору на установку и эксплуатацию средства наружной рекламы и информации.</w:t>
      </w:r>
    </w:p>
    <w:p w:rsidR="000962DD" w:rsidRDefault="000962DD" w:rsidP="000962DD">
      <w:pPr>
        <w:ind w:firstLine="360"/>
        <w:jc w:val="both"/>
        <w:rPr>
          <w:sz w:val="28"/>
          <w:szCs w:val="28"/>
        </w:rPr>
      </w:pPr>
      <w:r w:rsidRPr="000962DD">
        <w:rPr>
          <w:sz w:val="28"/>
          <w:szCs w:val="28"/>
        </w:rPr>
        <w:t>4.1</w:t>
      </w:r>
      <w:r>
        <w:rPr>
          <w:sz w:val="28"/>
          <w:szCs w:val="28"/>
        </w:rPr>
        <w:t>4</w:t>
      </w:r>
      <w:r w:rsidRPr="000962DD">
        <w:rPr>
          <w:sz w:val="28"/>
          <w:szCs w:val="28"/>
        </w:rPr>
        <w:t>. На все средства наружной рекламы и информации, за исключением</w:t>
      </w:r>
      <w:r>
        <w:rPr>
          <w:sz w:val="28"/>
          <w:szCs w:val="28"/>
        </w:rPr>
        <w:t xml:space="preserve"> </w:t>
      </w:r>
      <w:r w:rsidRPr="000962DD">
        <w:rPr>
          <w:sz w:val="28"/>
          <w:szCs w:val="28"/>
        </w:rPr>
        <w:t xml:space="preserve">режимных табличек и учрежденческих досок, оформляется дизайн-проект. </w:t>
      </w:r>
    </w:p>
    <w:p w:rsidR="000962DD" w:rsidRPr="000962DD" w:rsidRDefault="000962DD" w:rsidP="000962DD">
      <w:pPr>
        <w:ind w:firstLine="360"/>
        <w:jc w:val="both"/>
        <w:rPr>
          <w:sz w:val="28"/>
          <w:szCs w:val="28"/>
        </w:rPr>
      </w:pPr>
      <w:r w:rsidRPr="000962DD">
        <w:rPr>
          <w:sz w:val="28"/>
          <w:szCs w:val="28"/>
        </w:rPr>
        <w:t>4.1</w:t>
      </w:r>
      <w:r>
        <w:rPr>
          <w:sz w:val="28"/>
          <w:szCs w:val="28"/>
        </w:rPr>
        <w:t>5</w:t>
      </w:r>
      <w:r w:rsidRPr="000962DD">
        <w:rPr>
          <w:sz w:val="28"/>
          <w:szCs w:val="28"/>
        </w:rPr>
        <w:t>. Установка и эксплуатация средства наружной рекламы и</w:t>
      </w:r>
      <w:r>
        <w:rPr>
          <w:sz w:val="28"/>
          <w:szCs w:val="28"/>
        </w:rPr>
        <w:t xml:space="preserve"> </w:t>
      </w:r>
      <w:r w:rsidRPr="000962DD">
        <w:rPr>
          <w:sz w:val="28"/>
          <w:szCs w:val="28"/>
        </w:rPr>
        <w:t>информации осуществляются его владельцем по договору с собственником имущества, к которому присоединяется средство наружной рекламы и</w:t>
      </w:r>
      <w:r>
        <w:rPr>
          <w:sz w:val="28"/>
          <w:szCs w:val="28"/>
        </w:rPr>
        <w:t xml:space="preserve"> </w:t>
      </w:r>
      <w:r w:rsidRPr="000962DD">
        <w:rPr>
          <w:sz w:val="28"/>
          <w:szCs w:val="28"/>
        </w:rPr>
        <w:t xml:space="preserve">информации, либо с лицом, </w:t>
      </w:r>
      <w:proofErr w:type="spellStart"/>
      <w:r w:rsidRPr="000962DD">
        <w:rPr>
          <w:sz w:val="28"/>
          <w:szCs w:val="28"/>
        </w:rPr>
        <w:t>управомоченным</w:t>
      </w:r>
      <w:proofErr w:type="spellEnd"/>
      <w:r w:rsidRPr="000962DD">
        <w:rPr>
          <w:sz w:val="28"/>
          <w:szCs w:val="28"/>
        </w:rPr>
        <w:t xml:space="preserve"> собственником такого имущества, в том числе с арендатором. В случае, если для установки и эксплуатации средства наружной рекламы и информации предполагается использовать общее имущество собственников помещений в многоквартирном доме, заключение договора на установку и эксплуатацию</w:t>
      </w:r>
      <w:r>
        <w:rPr>
          <w:sz w:val="28"/>
          <w:szCs w:val="28"/>
        </w:rPr>
        <w:t xml:space="preserve"> </w:t>
      </w:r>
      <w:r w:rsidRPr="000962DD">
        <w:rPr>
          <w:sz w:val="28"/>
          <w:szCs w:val="28"/>
        </w:rPr>
        <w:t xml:space="preserve">средства наружной рекламы и информации возможно лишь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w:t>
      </w:r>
    </w:p>
    <w:p w:rsidR="000962DD" w:rsidRDefault="000962DD" w:rsidP="000962DD">
      <w:pPr>
        <w:ind w:firstLine="360"/>
        <w:jc w:val="both"/>
        <w:rPr>
          <w:sz w:val="28"/>
          <w:szCs w:val="28"/>
        </w:rPr>
      </w:pPr>
      <w:r w:rsidRPr="000962DD">
        <w:rPr>
          <w:sz w:val="28"/>
          <w:szCs w:val="28"/>
        </w:rPr>
        <w:t>4</w:t>
      </w:r>
      <w:r>
        <w:rPr>
          <w:sz w:val="28"/>
          <w:szCs w:val="28"/>
        </w:rPr>
        <w:t>.16</w:t>
      </w:r>
      <w:r w:rsidRPr="000962DD">
        <w:rPr>
          <w:sz w:val="28"/>
          <w:szCs w:val="28"/>
        </w:rPr>
        <w:t xml:space="preserve">. Договор на установку и эксплуатацию рекламной конструкции заключается сроком на пять лет, за исключением договора на установку и </w:t>
      </w:r>
      <w:r w:rsidRPr="000962DD">
        <w:rPr>
          <w:sz w:val="28"/>
          <w:szCs w:val="28"/>
        </w:rPr>
        <w:lastRenderedPageBreak/>
        <w:t xml:space="preserve">эксплуатацию временной рекламной конструкции, который может быть заключен сроком не более чем на двенадцать месяцев. По истечении срока действия договора на установку и эксплуатацию рекламной конструкции обязательства сторон по договору прекращаются. Заключение договора на установку и эксплуатацию рекламной конструкции осуществляется в соответствии с нормами Федерального закона «О рекламе» и гражданского законодательства. </w:t>
      </w:r>
    </w:p>
    <w:p w:rsidR="000962DD" w:rsidRDefault="000962DD" w:rsidP="000962DD">
      <w:pPr>
        <w:ind w:firstLine="360"/>
        <w:jc w:val="both"/>
        <w:rPr>
          <w:sz w:val="28"/>
          <w:szCs w:val="28"/>
        </w:rPr>
      </w:pPr>
      <w:r w:rsidRPr="000962DD">
        <w:rPr>
          <w:sz w:val="28"/>
          <w:szCs w:val="28"/>
        </w:rPr>
        <w:t>4</w:t>
      </w:r>
      <w:r>
        <w:rPr>
          <w:sz w:val="28"/>
          <w:szCs w:val="28"/>
        </w:rPr>
        <w:t>.17</w:t>
      </w:r>
      <w:r w:rsidRPr="000962DD">
        <w:rPr>
          <w:sz w:val="28"/>
          <w:szCs w:val="28"/>
        </w:rPr>
        <w:t xml:space="preserve">. Договор на установку и эксплуатацию средства наружной рекламы и информации на имуществе, находящемся в муниципальной собственности, а также земельных участках, государственная собственность на которые не разграничена и правом распоряжения которыми обладают органы местного самоуправления, заключается </w:t>
      </w:r>
      <w:r>
        <w:rPr>
          <w:sz w:val="28"/>
          <w:szCs w:val="28"/>
        </w:rPr>
        <w:t xml:space="preserve">администрацией г.Ак-Довурак </w:t>
      </w:r>
    </w:p>
    <w:p w:rsidR="000962DD" w:rsidRPr="000962DD" w:rsidRDefault="000962DD" w:rsidP="000962DD">
      <w:pPr>
        <w:ind w:firstLine="360"/>
        <w:jc w:val="both"/>
        <w:rPr>
          <w:sz w:val="28"/>
          <w:szCs w:val="28"/>
        </w:rPr>
      </w:pPr>
      <w:r w:rsidRPr="000962DD">
        <w:rPr>
          <w:sz w:val="28"/>
          <w:szCs w:val="28"/>
        </w:rPr>
        <w:t>4</w:t>
      </w:r>
      <w:r>
        <w:rPr>
          <w:sz w:val="28"/>
          <w:szCs w:val="28"/>
        </w:rPr>
        <w:t>.18</w:t>
      </w:r>
      <w:r w:rsidRPr="000962DD">
        <w:rPr>
          <w:sz w:val="28"/>
          <w:szCs w:val="28"/>
        </w:rPr>
        <w:t xml:space="preserve">.  Размер платы по договору определяется на основании </w:t>
      </w:r>
      <w:r>
        <w:rPr>
          <w:sz w:val="28"/>
          <w:szCs w:val="28"/>
        </w:rPr>
        <w:t>м</w:t>
      </w:r>
      <w:r w:rsidRPr="000962DD">
        <w:rPr>
          <w:sz w:val="28"/>
          <w:szCs w:val="28"/>
        </w:rPr>
        <w:t>етодики расчета арендной платы за использование мест на рекламном щите</w:t>
      </w:r>
      <w:r>
        <w:rPr>
          <w:sz w:val="28"/>
          <w:szCs w:val="28"/>
        </w:rPr>
        <w:t>.</w:t>
      </w:r>
    </w:p>
    <w:p w:rsidR="000962DD" w:rsidRPr="000962DD" w:rsidRDefault="000962DD" w:rsidP="000962DD">
      <w:pPr>
        <w:ind w:firstLine="360"/>
        <w:jc w:val="both"/>
        <w:rPr>
          <w:sz w:val="28"/>
          <w:szCs w:val="28"/>
        </w:rPr>
      </w:pPr>
      <w:r w:rsidRPr="000962DD">
        <w:rPr>
          <w:sz w:val="28"/>
          <w:szCs w:val="28"/>
        </w:rPr>
        <w:t>4</w:t>
      </w:r>
      <w:r>
        <w:rPr>
          <w:sz w:val="28"/>
          <w:szCs w:val="28"/>
        </w:rPr>
        <w:t>.19</w:t>
      </w:r>
      <w:r w:rsidRPr="000962DD">
        <w:rPr>
          <w:sz w:val="28"/>
          <w:szCs w:val="28"/>
        </w:rPr>
        <w:t>. На период действия договора на установку и эксплуатацию средства наружной рекламы и информации владелец средства наружной рекламы и информации имеет право беспрепятственного доступа к имуществу, к которому присоединяется средство наружной рекламы и информации, в части пользования этим имуществом для целей, связанных с монтажом, эксплуатацией, техническим обслуживанием и демонтажем средства наружной рекламы и информации.</w:t>
      </w:r>
    </w:p>
    <w:p w:rsidR="000962DD" w:rsidRPr="000962DD" w:rsidRDefault="000962DD" w:rsidP="000962DD">
      <w:pPr>
        <w:ind w:firstLine="360"/>
        <w:jc w:val="both"/>
        <w:rPr>
          <w:sz w:val="28"/>
          <w:szCs w:val="28"/>
        </w:rPr>
      </w:pPr>
      <w:r w:rsidRPr="000962DD">
        <w:rPr>
          <w:sz w:val="28"/>
          <w:szCs w:val="28"/>
        </w:rPr>
        <w:t>4.2</w:t>
      </w:r>
      <w:r>
        <w:rPr>
          <w:sz w:val="28"/>
          <w:szCs w:val="28"/>
        </w:rPr>
        <w:t>0</w:t>
      </w:r>
      <w:r w:rsidRPr="000962DD">
        <w:rPr>
          <w:sz w:val="28"/>
          <w:szCs w:val="28"/>
        </w:rPr>
        <w:t>. Решения, действия (бездействие) уполномоченных органов и</w:t>
      </w:r>
      <w:r>
        <w:rPr>
          <w:sz w:val="28"/>
          <w:szCs w:val="28"/>
        </w:rPr>
        <w:t xml:space="preserve"> </w:t>
      </w:r>
      <w:r w:rsidRPr="000962DD">
        <w:rPr>
          <w:sz w:val="28"/>
          <w:szCs w:val="28"/>
        </w:rPr>
        <w:t>должностных лиц в области наружной рекламы и информации могут быть обжалованы в судебном порядке</w:t>
      </w:r>
    </w:p>
    <w:p w:rsidR="000962DD" w:rsidRPr="000962DD" w:rsidRDefault="000962DD" w:rsidP="000962DD">
      <w:pPr>
        <w:autoSpaceDE w:val="0"/>
        <w:autoSpaceDN w:val="0"/>
        <w:adjustRightInd w:val="0"/>
        <w:ind w:firstLine="709"/>
        <w:jc w:val="both"/>
        <w:outlineLvl w:val="2"/>
        <w:rPr>
          <w:sz w:val="28"/>
          <w:szCs w:val="28"/>
        </w:rPr>
      </w:pPr>
    </w:p>
    <w:p w:rsidR="00557950" w:rsidRPr="000962DD" w:rsidRDefault="00557950" w:rsidP="000962DD">
      <w:pPr>
        <w:ind w:firstLine="708"/>
        <w:jc w:val="both"/>
        <w:rPr>
          <w:sz w:val="28"/>
          <w:szCs w:val="28"/>
        </w:rPr>
      </w:pPr>
      <w:bookmarkStart w:id="0" w:name="_GoBack"/>
      <w:bookmarkEnd w:id="0"/>
    </w:p>
    <w:sectPr w:rsidR="00557950" w:rsidRPr="000962DD" w:rsidSect="000962DD">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D5C73"/>
    <w:multiLevelType w:val="multilevel"/>
    <w:tmpl w:val="96E0741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780" w:hanging="420"/>
      </w:pPr>
      <w:rPr>
        <w:rFonts w:ascii="Arial" w:hAnsi="Arial" w:cs="Arial" w:hint="default"/>
        <w:sz w:val="26"/>
      </w:rPr>
    </w:lvl>
    <w:lvl w:ilvl="2">
      <w:start w:val="1"/>
      <w:numFmt w:val="decimal"/>
      <w:isLgl/>
      <w:lvlText w:val="%1.%2.%3."/>
      <w:lvlJc w:val="left"/>
      <w:pPr>
        <w:ind w:left="1080" w:hanging="720"/>
      </w:pPr>
      <w:rPr>
        <w:rFonts w:ascii="Arial" w:hAnsi="Arial" w:cs="Arial" w:hint="default"/>
        <w:sz w:val="26"/>
      </w:rPr>
    </w:lvl>
    <w:lvl w:ilvl="3">
      <w:start w:val="1"/>
      <w:numFmt w:val="decimal"/>
      <w:isLgl/>
      <w:lvlText w:val="%1.%2.%3.%4."/>
      <w:lvlJc w:val="left"/>
      <w:pPr>
        <w:ind w:left="1080" w:hanging="720"/>
      </w:pPr>
      <w:rPr>
        <w:rFonts w:ascii="Arial" w:hAnsi="Arial" w:cs="Arial" w:hint="default"/>
        <w:sz w:val="26"/>
      </w:rPr>
    </w:lvl>
    <w:lvl w:ilvl="4">
      <w:start w:val="1"/>
      <w:numFmt w:val="decimal"/>
      <w:isLgl/>
      <w:lvlText w:val="%1.%2.%3.%4.%5."/>
      <w:lvlJc w:val="left"/>
      <w:pPr>
        <w:ind w:left="1440" w:hanging="1080"/>
      </w:pPr>
      <w:rPr>
        <w:rFonts w:ascii="Arial" w:hAnsi="Arial" w:cs="Arial" w:hint="default"/>
        <w:sz w:val="26"/>
      </w:rPr>
    </w:lvl>
    <w:lvl w:ilvl="5">
      <w:start w:val="1"/>
      <w:numFmt w:val="decimal"/>
      <w:isLgl/>
      <w:lvlText w:val="%1.%2.%3.%4.%5.%6."/>
      <w:lvlJc w:val="left"/>
      <w:pPr>
        <w:ind w:left="1440" w:hanging="1080"/>
      </w:pPr>
      <w:rPr>
        <w:rFonts w:ascii="Arial" w:hAnsi="Arial" w:cs="Arial" w:hint="default"/>
        <w:sz w:val="26"/>
      </w:rPr>
    </w:lvl>
    <w:lvl w:ilvl="6">
      <w:start w:val="1"/>
      <w:numFmt w:val="decimal"/>
      <w:isLgl/>
      <w:lvlText w:val="%1.%2.%3.%4.%5.%6.%7."/>
      <w:lvlJc w:val="left"/>
      <w:pPr>
        <w:ind w:left="1800" w:hanging="1440"/>
      </w:pPr>
      <w:rPr>
        <w:rFonts w:ascii="Arial" w:hAnsi="Arial" w:cs="Arial" w:hint="default"/>
        <w:sz w:val="26"/>
      </w:rPr>
    </w:lvl>
    <w:lvl w:ilvl="7">
      <w:start w:val="1"/>
      <w:numFmt w:val="decimal"/>
      <w:isLgl/>
      <w:lvlText w:val="%1.%2.%3.%4.%5.%6.%7.%8."/>
      <w:lvlJc w:val="left"/>
      <w:pPr>
        <w:ind w:left="1800" w:hanging="1440"/>
      </w:pPr>
      <w:rPr>
        <w:rFonts w:ascii="Arial" w:hAnsi="Arial" w:cs="Arial" w:hint="default"/>
        <w:sz w:val="26"/>
      </w:rPr>
    </w:lvl>
    <w:lvl w:ilvl="8">
      <w:start w:val="1"/>
      <w:numFmt w:val="decimal"/>
      <w:isLgl/>
      <w:lvlText w:val="%1.%2.%3.%4.%5.%6.%7.%8.%9."/>
      <w:lvlJc w:val="left"/>
      <w:pPr>
        <w:ind w:left="2160" w:hanging="1800"/>
      </w:pPr>
      <w:rPr>
        <w:rFonts w:ascii="Arial" w:hAnsi="Arial" w:cs="Arial" w:hint="default"/>
        <w:sz w:val="26"/>
      </w:rPr>
    </w:lvl>
  </w:abstractNum>
  <w:abstractNum w:abstractNumId="1">
    <w:nsid w:val="21626AF6"/>
    <w:multiLevelType w:val="multilevel"/>
    <w:tmpl w:val="5D12F7CE"/>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color w:val="auto"/>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2">
    <w:nsid w:val="32D30C32"/>
    <w:multiLevelType w:val="multilevel"/>
    <w:tmpl w:val="33D86BA6"/>
    <w:lvl w:ilvl="0">
      <w:start w:val="1"/>
      <w:numFmt w:val="decimal"/>
      <w:lvlText w:val="%1."/>
      <w:lvlJc w:val="left"/>
      <w:pPr>
        <w:ind w:left="1245" w:hanging="1245"/>
      </w:pPr>
      <w:rPr>
        <w:rFonts w:hint="default"/>
      </w:rPr>
    </w:lvl>
    <w:lvl w:ilvl="1">
      <w:start w:val="1"/>
      <w:numFmt w:val="decimal"/>
      <w:lvlText w:val="%1.%2."/>
      <w:lvlJc w:val="left"/>
      <w:pPr>
        <w:ind w:left="2029" w:hanging="1245"/>
      </w:pPr>
      <w:rPr>
        <w:rFonts w:hint="default"/>
      </w:rPr>
    </w:lvl>
    <w:lvl w:ilvl="2">
      <w:start w:val="1"/>
      <w:numFmt w:val="decimal"/>
      <w:lvlText w:val="%1.%2.%3."/>
      <w:lvlJc w:val="left"/>
      <w:pPr>
        <w:ind w:left="2813" w:hanging="1245"/>
      </w:pPr>
      <w:rPr>
        <w:rFonts w:hint="default"/>
      </w:rPr>
    </w:lvl>
    <w:lvl w:ilvl="3">
      <w:start w:val="1"/>
      <w:numFmt w:val="decimal"/>
      <w:lvlText w:val="%1.%2.%3.%4."/>
      <w:lvlJc w:val="left"/>
      <w:pPr>
        <w:ind w:left="3597" w:hanging="1245"/>
      </w:pPr>
      <w:rPr>
        <w:rFonts w:hint="default"/>
      </w:rPr>
    </w:lvl>
    <w:lvl w:ilvl="4">
      <w:start w:val="1"/>
      <w:numFmt w:val="decimal"/>
      <w:lvlText w:val="%1.%2.%3.%4.%5."/>
      <w:lvlJc w:val="left"/>
      <w:pPr>
        <w:ind w:left="4381" w:hanging="1245"/>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3">
    <w:nsid w:val="3E143A4C"/>
    <w:multiLevelType w:val="multilevel"/>
    <w:tmpl w:val="0E2C0EFA"/>
    <w:lvl w:ilvl="0">
      <w:start w:val="3"/>
      <w:numFmt w:val="decimal"/>
      <w:lvlText w:val="%1."/>
      <w:lvlJc w:val="left"/>
      <w:pPr>
        <w:ind w:left="810" w:hanging="360"/>
      </w:pPr>
      <w:rPr>
        <w:rFonts w:hint="default"/>
      </w:rPr>
    </w:lvl>
    <w:lvl w:ilvl="1">
      <w:start w:val="1"/>
      <w:numFmt w:val="decimal"/>
      <w:isLgl/>
      <w:lvlText w:val="%1.%2."/>
      <w:lvlJc w:val="left"/>
      <w:pPr>
        <w:ind w:left="2130" w:hanging="1410"/>
      </w:pPr>
      <w:rPr>
        <w:rFonts w:hint="default"/>
      </w:rPr>
    </w:lvl>
    <w:lvl w:ilvl="2">
      <w:start w:val="1"/>
      <w:numFmt w:val="decimal"/>
      <w:isLgl/>
      <w:lvlText w:val="%1.%2.%3."/>
      <w:lvlJc w:val="left"/>
      <w:pPr>
        <w:ind w:left="2400" w:hanging="1410"/>
      </w:pPr>
      <w:rPr>
        <w:rFonts w:hint="default"/>
      </w:rPr>
    </w:lvl>
    <w:lvl w:ilvl="3">
      <w:start w:val="1"/>
      <w:numFmt w:val="decimal"/>
      <w:isLgl/>
      <w:lvlText w:val="%1.%2.%3.%4."/>
      <w:lvlJc w:val="left"/>
      <w:pPr>
        <w:ind w:left="2670" w:hanging="1410"/>
      </w:pPr>
      <w:rPr>
        <w:rFonts w:hint="default"/>
      </w:rPr>
    </w:lvl>
    <w:lvl w:ilvl="4">
      <w:start w:val="1"/>
      <w:numFmt w:val="decimal"/>
      <w:isLgl/>
      <w:lvlText w:val="%1.%2.%3.%4.%5."/>
      <w:lvlJc w:val="left"/>
      <w:pPr>
        <w:ind w:left="2940" w:hanging="141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770" w:hanging="2160"/>
      </w:pPr>
      <w:rPr>
        <w:rFonts w:hint="default"/>
      </w:rPr>
    </w:lvl>
  </w:abstractNum>
  <w:abstractNum w:abstractNumId="4">
    <w:nsid w:val="57B1752C"/>
    <w:multiLevelType w:val="multilevel"/>
    <w:tmpl w:val="0E2C0EFA"/>
    <w:lvl w:ilvl="0">
      <w:start w:val="3"/>
      <w:numFmt w:val="decimal"/>
      <w:lvlText w:val="%1."/>
      <w:lvlJc w:val="left"/>
      <w:pPr>
        <w:ind w:left="810" w:hanging="360"/>
      </w:pPr>
      <w:rPr>
        <w:rFonts w:hint="default"/>
      </w:rPr>
    </w:lvl>
    <w:lvl w:ilvl="1">
      <w:start w:val="1"/>
      <w:numFmt w:val="decimal"/>
      <w:isLgl/>
      <w:lvlText w:val="%1.%2."/>
      <w:lvlJc w:val="left"/>
      <w:pPr>
        <w:ind w:left="2130" w:hanging="1410"/>
      </w:pPr>
      <w:rPr>
        <w:rFonts w:hint="default"/>
      </w:rPr>
    </w:lvl>
    <w:lvl w:ilvl="2">
      <w:start w:val="1"/>
      <w:numFmt w:val="decimal"/>
      <w:isLgl/>
      <w:lvlText w:val="%1.%2.%3."/>
      <w:lvlJc w:val="left"/>
      <w:pPr>
        <w:ind w:left="2400" w:hanging="1410"/>
      </w:pPr>
      <w:rPr>
        <w:rFonts w:hint="default"/>
      </w:rPr>
    </w:lvl>
    <w:lvl w:ilvl="3">
      <w:start w:val="1"/>
      <w:numFmt w:val="decimal"/>
      <w:isLgl/>
      <w:lvlText w:val="%1.%2.%3.%4."/>
      <w:lvlJc w:val="left"/>
      <w:pPr>
        <w:ind w:left="2670" w:hanging="1410"/>
      </w:pPr>
      <w:rPr>
        <w:rFonts w:hint="default"/>
      </w:rPr>
    </w:lvl>
    <w:lvl w:ilvl="4">
      <w:start w:val="1"/>
      <w:numFmt w:val="decimal"/>
      <w:isLgl/>
      <w:lvlText w:val="%1.%2.%3.%4.%5."/>
      <w:lvlJc w:val="left"/>
      <w:pPr>
        <w:ind w:left="2940" w:hanging="141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870" w:hanging="180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770" w:hanging="2160"/>
      </w:pPr>
      <w:rPr>
        <w:rFonts w:hint="default"/>
      </w:rPr>
    </w:lvl>
  </w:abstractNum>
  <w:abstractNum w:abstractNumId="5">
    <w:nsid w:val="5CAA32AD"/>
    <w:multiLevelType w:val="multilevel"/>
    <w:tmpl w:val="5D12F7CE"/>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color w:val="auto"/>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0AA8"/>
    <w:rsid w:val="00007D21"/>
    <w:rsid w:val="00064E98"/>
    <w:rsid w:val="000962DD"/>
    <w:rsid w:val="001745FF"/>
    <w:rsid w:val="001F70A2"/>
    <w:rsid w:val="002021CF"/>
    <w:rsid w:val="0028467D"/>
    <w:rsid w:val="002A2D6C"/>
    <w:rsid w:val="003F5D51"/>
    <w:rsid w:val="004D51A4"/>
    <w:rsid w:val="00557950"/>
    <w:rsid w:val="00571592"/>
    <w:rsid w:val="005F0D8C"/>
    <w:rsid w:val="00800AA8"/>
    <w:rsid w:val="00900AA2"/>
    <w:rsid w:val="009322A5"/>
    <w:rsid w:val="009C4973"/>
    <w:rsid w:val="00AA6D9C"/>
    <w:rsid w:val="00B6237B"/>
    <w:rsid w:val="00D511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AA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795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markedcontent">
    <w:name w:val="markedcontent"/>
    <w:basedOn w:val="a0"/>
    <w:rsid w:val="009C4973"/>
  </w:style>
  <w:style w:type="paragraph" w:styleId="a3">
    <w:name w:val="List Paragraph"/>
    <w:basedOn w:val="a"/>
    <w:uiPriority w:val="34"/>
    <w:qFormat/>
    <w:rsid w:val="000962DD"/>
    <w:pPr>
      <w:ind w:left="720"/>
      <w:contextualSpacing/>
    </w:pPr>
  </w:style>
  <w:style w:type="paragraph" w:styleId="a4">
    <w:name w:val="Balloon Text"/>
    <w:basedOn w:val="a"/>
    <w:link w:val="a5"/>
    <w:uiPriority w:val="99"/>
    <w:semiHidden/>
    <w:unhideWhenUsed/>
    <w:rsid w:val="00B6237B"/>
    <w:rPr>
      <w:rFonts w:ascii="Segoe UI" w:hAnsi="Segoe UI" w:cs="Segoe UI"/>
      <w:sz w:val="18"/>
      <w:szCs w:val="18"/>
    </w:rPr>
  </w:style>
  <w:style w:type="character" w:customStyle="1" w:styleId="a5">
    <w:name w:val="Текст выноски Знак"/>
    <w:basedOn w:val="a0"/>
    <w:link w:val="a4"/>
    <w:uiPriority w:val="99"/>
    <w:semiHidden/>
    <w:rsid w:val="00B6237B"/>
    <w:rPr>
      <w:rFonts w:ascii="Segoe UI" w:eastAsia="Times New Roman" w:hAnsi="Segoe UI" w:cs="Segoe UI"/>
      <w:sz w:val="18"/>
      <w:szCs w:val="18"/>
      <w:lang w:eastAsia="ru-RU"/>
    </w:rPr>
  </w:style>
  <w:style w:type="character" w:styleId="a6">
    <w:name w:val="Hyperlink"/>
    <w:basedOn w:val="a0"/>
    <w:uiPriority w:val="99"/>
    <w:semiHidden/>
    <w:unhideWhenUsed/>
    <w:rsid w:val="0028467D"/>
    <w:rPr>
      <w:color w:val="0000FF"/>
      <w:u w:val="single"/>
    </w:rPr>
  </w:style>
  <w:style w:type="paragraph" w:customStyle="1" w:styleId="1">
    <w:name w:val="Без интервала1"/>
    <w:rsid w:val="0028467D"/>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71243434">
      <w:bodyDiv w:val="1"/>
      <w:marLeft w:val="0"/>
      <w:marRight w:val="0"/>
      <w:marTop w:val="0"/>
      <w:marBottom w:val="0"/>
      <w:divBdr>
        <w:top w:val="none" w:sz="0" w:space="0" w:color="auto"/>
        <w:left w:val="none" w:sz="0" w:space="0" w:color="auto"/>
        <w:bottom w:val="none" w:sz="0" w:space="0" w:color="auto"/>
        <w:right w:val="none" w:sz="0" w:space="0" w:color="auto"/>
      </w:divBdr>
    </w:div>
    <w:div w:id="99224192">
      <w:bodyDiv w:val="1"/>
      <w:marLeft w:val="0"/>
      <w:marRight w:val="0"/>
      <w:marTop w:val="0"/>
      <w:marBottom w:val="0"/>
      <w:divBdr>
        <w:top w:val="none" w:sz="0" w:space="0" w:color="auto"/>
        <w:left w:val="none" w:sz="0" w:space="0" w:color="auto"/>
        <w:bottom w:val="none" w:sz="0" w:space="0" w:color="auto"/>
        <w:right w:val="none" w:sz="0" w:space="0" w:color="auto"/>
      </w:divBdr>
    </w:div>
    <w:div w:id="476335154">
      <w:bodyDiv w:val="1"/>
      <w:marLeft w:val="0"/>
      <w:marRight w:val="0"/>
      <w:marTop w:val="0"/>
      <w:marBottom w:val="0"/>
      <w:divBdr>
        <w:top w:val="none" w:sz="0" w:space="0" w:color="auto"/>
        <w:left w:val="none" w:sz="0" w:space="0" w:color="auto"/>
        <w:bottom w:val="none" w:sz="0" w:space="0" w:color="auto"/>
        <w:right w:val="none" w:sz="0" w:space="0" w:color="auto"/>
      </w:divBdr>
    </w:div>
    <w:div w:id="635991582">
      <w:bodyDiv w:val="1"/>
      <w:marLeft w:val="0"/>
      <w:marRight w:val="0"/>
      <w:marTop w:val="0"/>
      <w:marBottom w:val="0"/>
      <w:divBdr>
        <w:top w:val="none" w:sz="0" w:space="0" w:color="auto"/>
        <w:left w:val="none" w:sz="0" w:space="0" w:color="auto"/>
        <w:bottom w:val="none" w:sz="0" w:space="0" w:color="auto"/>
        <w:right w:val="none" w:sz="0" w:space="0" w:color="auto"/>
      </w:divBdr>
    </w:div>
    <w:div w:id="873272210">
      <w:bodyDiv w:val="1"/>
      <w:marLeft w:val="0"/>
      <w:marRight w:val="0"/>
      <w:marTop w:val="0"/>
      <w:marBottom w:val="0"/>
      <w:divBdr>
        <w:top w:val="none" w:sz="0" w:space="0" w:color="auto"/>
        <w:left w:val="none" w:sz="0" w:space="0" w:color="auto"/>
        <w:bottom w:val="none" w:sz="0" w:space="0" w:color="auto"/>
        <w:right w:val="none" w:sz="0" w:space="0" w:color="auto"/>
      </w:divBdr>
    </w:div>
    <w:div w:id="1336882479">
      <w:bodyDiv w:val="1"/>
      <w:marLeft w:val="0"/>
      <w:marRight w:val="0"/>
      <w:marTop w:val="0"/>
      <w:marBottom w:val="0"/>
      <w:divBdr>
        <w:top w:val="none" w:sz="0" w:space="0" w:color="auto"/>
        <w:left w:val="none" w:sz="0" w:space="0" w:color="auto"/>
        <w:bottom w:val="none" w:sz="0" w:space="0" w:color="auto"/>
        <w:right w:val="none" w:sz="0" w:space="0" w:color="auto"/>
      </w:divBdr>
    </w:div>
    <w:div w:id="1617250082">
      <w:bodyDiv w:val="1"/>
      <w:marLeft w:val="0"/>
      <w:marRight w:val="0"/>
      <w:marTop w:val="0"/>
      <w:marBottom w:val="0"/>
      <w:divBdr>
        <w:top w:val="none" w:sz="0" w:space="0" w:color="auto"/>
        <w:left w:val="none" w:sz="0" w:space="0" w:color="auto"/>
        <w:bottom w:val="none" w:sz="0" w:space="0" w:color="auto"/>
        <w:right w:val="none" w:sz="0" w:space="0" w:color="auto"/>
      </w:divBdr>
    </w:div>
    <w:div w:id="17531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k-dovurak.hural@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A1C38-33BE-4312-BFC5-CAC79A18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Pages>
  <Words>2011</Words>
  <Characters>11468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cp:lastPrinted>2021-11-24T06:33:00Z</cp:lastPrinted>
  <dcterms:created xsi:type="dcterms:W3CDTF">2021-11-23T04:44:00Z</dcterms:created>
  <dcterms:modified xsi:type="dcterms:W3CDTF">2021-11-26T08:28:00Z</dcterms:modified>
</cp:coreProperties>
</file>