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7B" w:rsidRPr="009F79F6" w:rsidRDefault="00820359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820359" w:rsidRDefault="009F79F6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</w:t>
      </w:r>
      <w:r w:rsidR="00820359">
        <w:rPr>
          <w:rFonts w:ascii="Times New Roman" w:hAnsi="Times New Roman" w:cs="Times New Roman"/>
          <w:sz w:val="16"/>
          <w:szCs w:val="16"/>
        </w:rPr>
        <w:t xml:space="preserve">решению № 36 от 09.10.2017 г об утверждении Адресного </w:t>
      </w:r>
    </w:p>
    <w:p w:rsidR="00820359" w:rsidRDefault="00820359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перечня дворовых территорий, подлежащих благоустройству в 2018-2022 </w:t>
      </w:r>
    </w:p>
    <w:p w:rsidR="009F79F6" w:rsidRDefault="00820359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годы муниципального образования- городской округ г</w:t>
      </w:r>
      <w:proofErr w:type="gramStart"/>
      <w:r>
        <w:rPr>
          <w:rFonts w:ascii="Times New Roman" w:hAnsi="Times New Roman" w:cs="Times New Roman"/>
          <w:sz w:val="16"/>
          <w:szCs w:val="16"/>
        </w:rPr>
        <w:t>.А</w:t>
      </w:r>
      <w:proofErr w:type="gramEnd"/>
      <w:r>
        <w:rPr>
          <w:rFonts w:ascii="Times New Roman" w:hAnsi="Times New Roman" w:cs="Times New Roman"/>
          <w:sz w:val="16"/>
          <w:szCs w:val="16"/>
        </w:rPr>
        <w:t>к-Довурак</w:t>
      </w:r>
      <w:r w:rsidR="009F79F6">
        <w:rPr>
          <w:rFonts w:ascii="Times New Roman" w:hAnsi="Times New Roman" w:cs="Times New Roman"/>
          <w:sz w:val="16"/>
          <w:szCs w:val="16"/>
        </w:rPr>
        <w:t>.</w:t>
      </w:r>
    </w:p>
    <w:p w:rsidR="009F79F6" w:rsidRDefault="009F79F6" w:rsidP="009F7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благоустройству, в 2018-2022годы</w:t>
      </w: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– Городской округ г. Ак-Довурак.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1855"/>
        <w:gridCol w:w="851"/>
        <w:gridCol w:w="850"/>
        <w:gridCol w:w="2410"/>
        <w:gridCol w:w="3969"/>
        <w:gridCol w:w="992"/>
        <w:gridCol w:w="1134"/>
        <w:gridCol w:w="1134"/>
        <w:gridCol w:w="709"/>
        <w:gridCol w:w="928"/>
      </w:tblGrid>
      <w:tr w:rsidR="006E39B0" w:rsidTr="004D0911">
        <w:tc>
          <w:tcPr>
            <w:tcW w:w="52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 многоквартирного жилого дома (название населенного пункта, улицы, номер МКД)</w:t>
            </w:r>
          </w:p>
        </w:tc>
        <w:tc>
          <w:tcPr>
            <w:tcW w:w="85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850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 </w:t>
            </w:r>
          </w:p>
        </w:tc>
        <w:tc>
          <w:tcPr>
            <w:tcW w:w="6379" w:type="dxa"/>
            <w:gridSpan w:val="2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3260" w:type="dxa"/>
            <w:gridSpan w:val="3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</w:p>
        </w:tc>
        <w:tc>
          <w:tcPr>
            <w:tcW w:w="928" w:type="dxa"/>
            <w:vMerge w:val="restart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673EFD" w:rsidTr="004D0911">
        <w:tc>
          <w:tcPr>
            <w:tcW w:w="52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минимальному перечню (указать виды работ) </w:t>
            </w:r>
          </w:p>
        </w:tc>
        <w:tc>
          <w:tcPr>
            <w:tcW w:w="3969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992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 </w:t>
            </w:r>
          </w:p>
        </w:tc>
        <w:tc>
          <w:tcPr>
            <w:tcW w:w="1134" w:type="dxa"/>
          </w:tcPr>
          <w:p w:rsidR="006E39B0" w:rsidRDefault="006E39B0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работы согласно дополнительному перечню</w:t>
            </w:r>
          </w:p>
        </w:tc>
        <w:tc>
          <w:tcPr>
            <w:tcW w:w="709" w:type="dxa"/>
            <w:vMerge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E39B0" w:rsidRPr="00A246FB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AE" w:rsidTr="004D0911">
        <w:tc>
          <w:tcPr>
            <w:tcW w:w="52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3AE" w:rsidRPr="00864B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511,5кв.м.</w:t>
            </w:r>
          </w:p>
          <w:p w:rsidR="00864B24" w:rsidRP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- 2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 xml:space="preserve">камеек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864B24">
              <w:rPr>
                <w:rStyle w:val="212pt"/>
                <w:rFonts w:eastAsiaTheme="minorEastAsia"/>
              </w:rPr>
              <w:t>-120кв.м.</w:t>
            </w:r>
          </w:p>
          <w:p w:rsidR="00E513AE" w:rsidRPr="00E513AE" w:rsidRDefault="00E513AE" w:rsidP="00673EFD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 w:rsidR="00864B24">
              <w:rPr>
                <w:rStyle w:val="212pt"/>
                <w:rFonts w:eastAsiaTheme="minorEastAsia"/>
              </w:rPr>
              <w:t>Бордюр</w:t>
            </w:r>
            <w:r w:rsidR="00864B24">
              <w:rPr>
                <w:rStyle w:val="a5"/>
                <w:rFonts w:eastAsiaTheme="minorEastAsia"/>
              </w:rPr>
              <w:t>-240м</w:t>
            </w:r>
          </w:p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864B24">
              <w:rPr>
                <w:rStyle w:val="212pt"/>
                <w:rFonts w:eastAsiaTheme="minorEastAsia"/>
              </w:rPr>
              <w:t>-60м</w:t>
            </w:r>
          </w:p>
          <w:p w:rsidR="00E513AE" w:rsidRPr="00E513AE" w:rsidRDefault="00864B24" w:rsidP="00673EFD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E513AE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E513AE" w:rsidRPr="00E513AE" w:rsidRDefault="00864B24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E513AE"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="00E513AE"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-вазон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6шт</w:t>
            </w:r>
          </w:p>
          <w:p w:rsidR="00E513AE" w:rsidRPr="00820359" w:rsidRDefault="00AE4CD7" w:rsidP="00864B24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E513AE" w:rsidRPr="00E513AE">
              <w:rPr>
                <w:rStyle w:val="212pt"/>
                <w:rFonts w:eastAsiaTheme="minorEastAsia"/>
              </w:rPr>
              <w:t>.Видеонаблюдение</w:t>
            </w:r>
            <w:r w:rsidR="00864B24">
              <w:rPr>
                <w:rStyle w:val="212pt"/>
                <w:rFonts w:eastAsiaTheme="minorEastAsia"/>
              </w:rPr>
              <w:t>-1</w:t>
            </w:r>
          </w:p>
        </w:tc>
        <w:tc>
          <w:tcPr>
            <w:tcW w:w="992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5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3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 w:rsidR="00AE4CD7">
              <w:rPr>
                <w:rStyle w:val="212pt"/>
                <w:rFonts w:eastAsiaTheme="minorEastAsia"/>
              </w:rPr>
              <w:t>-</w:t>
            </w:r>
            <w:proofErr w:type="gramEnd"/>
            <w:r w:rsidR="00AE4CD7">
              <w:rPr>
                <w:rStyle w:val="212pt"/>
                <w:rFonts w:eastAsiaTheme="minorEastAsia"/>
              </w:rPr>
              <w:t xml:space="preserve"> беседка со столом 12м2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 м</w:t>
            </w:r>
            <w:proofErr w:type="gramStart"/>
            <w:r w:rsidR="00AE4CD7"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 xml:space="preserve"> – клумбы 6 шт.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Pr="00820359" w:rsidRDefault="004D0911" w:rsidP="00820359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Иные объекты и элементы благоустройства</w:t>
            </w:r>
            <w:r w:rsidR="00AE4CD7">
              <w:rPr>
                <w:rStyle w:val="212pt"/>
                <w:rFonts w:eastAsiaTheme="minorEastAsia"/>
              </w:rPr>
              <w:t xml:space="preserve">  - фонтан</w:t>
            </w: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AE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Центральнаяд.9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605кв.м.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 xml:space="preserve">Элементы </w:t>
            </w:r>
            <w:r w:rsidRPr="00EA0853">
              <w:rPr>
                <w:rStyle w:val="212pt"/>
                <w:rFonts w:eastAsiaTheme="minorHAnsi"/>
              </w:rPr>
              <w:lastRenderedPageBreak/>
              <w:t>освещения</w:t>
            </w:r>
            <w:r>
              <w:rPr>
                <w:rStyle w:val="212pt"/>
                <w:rFonts w:eastAsiaTheme="minorHAnsi"/>
              </w:rPr>
              <w:t>-3шт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скамеек – 3шт</w:t>
            </w: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-225кв.м.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Бордюр-150м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6кв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 - 1</w:t>
            </w:r>
          </w:p>
          <w:p w:rsidR="00AE4CD7" w:rsidRDefault="00AE4CD7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AE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225кв.м.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освещения-2шт.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2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-30м2 бордюр-22м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- 10м кустарников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5E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69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-204, бордюр-68м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78448E" w:rsidRDefault="0078448E" w:rsidP="00BA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-43кв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-50м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-2,4кв.м.</w:t>
            </w:r>
          </w:p>
          <w:p w:rsidR="0078448E" w:rsidRDefault="0078448E" w:rsidP="00715E4F">
            <w:pPr>
              <w:rPr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>
              <w:rPr>
                <w:rStyle w:val="212pt"/>
                <w:rFonts w:eastAsiaTheme="minorEastAsia"/>
              </w:rPr>
              <w:t>а-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</w:t>
            </w:r>
            <w:r w:rsidRPr="00E513AE">
              <w:rPr>
                <w:rStyle w:val="212pt"/>
                <w:rFonts w:eastAsiaTheme="minorEastAsia"/>
              </w:rPr>
              <w:t>9.</w:t>
            </w:r>
          </w:p>
          <w:p w:rsidR="0078448E" w:rsidRPr="00E513AE" w:rsidRDefault="0078448E" w:rsidP="00715E4F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  <w:r w:rsidRPr="00E513AE">
              <w:rPr>
                <w:rStyle w:val="212pt"/>
                <w:rFonts w:eastAsiaTheme="minorEastAsia"/>
              </w:rPr>
              <w:t>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6шт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6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100м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  <w:r>
              <w:rPr>
                <w:rStyle w:val="212pt"/>
                <w:rFonts w:eastAsiaTheme="minorEastAsia"/>
              </w:rPr>
              <w:t xml:space="preserve"> Декоративные ограждения-6м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 асфальтового проезда.– 72 кв.м 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122кв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  <w:r>
              <w:rPr>
                <w:rStyle w:val="212pt"/>
                <w:rFonts w:eastAsiaTheme="minorEastAsia"/>
              </w:rPr>
              <w:t xml:space="preserve"> бордюр-60м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Бордюры к а</w:t>
            </w:r>
            <w:r w:rsidRPr="00E513AE">
              <w:rPr>
                <w:rStyle w:val="212pt"/>
                <w:rFonts w:eastAsiaTheme="minorEastAsia"/>
              </w:rPr>
              <w:t>втомобильны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дорог</w:t>
            </w:r>
            <w:r>
              <w:rPr>
                <w:rStyle w:val="212pt"/>
                <w:rFonts w:eastAsiaTheme="minorEastAsia"/>
              </w:rPr>
              <w:t>ам</w:t>
            </w:r>
            <w:r w:rsidRPr="00E513AE">
              <w:rPr>
                <w:rStyle w:val="212pt"/>
                <w:rFonts w:eastAsiaTheme="minorEastAsia"/>
              </w:rPr>
              <w:t>, образующи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проезд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-40м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– 120м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70м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3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CF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-60кв.м. бордюр 23м.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 xml:space="preserve">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5м2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r>
              <w:rPr>
                <w:rStyle w:val="212pt"/>
                <w:rFonts w:eastAsiaTheme="minorEastAsia"/>
              </w:rPr>
              <w:t>озеленении-6клумба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B1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Юбилейнаяд.6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470м2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освещения-3шт.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-92,5м2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</w:t>
            </w:r>
            <w:r w:rsidRPr="00E513AE">
              <w:rPr>
                <w:rStyle w:val="212pt"/>
                <w:rFonts w:eastAsiaTheme="minorEastAsia"/>
              </w:rPr>
              <w:lastRenderedPageBreak/>
              <w:t>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-470м2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-94м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r w:rsidRPr="00E513AE">
              <w:rPr>
                <w:rStyle w:val="212pt"/>
                <w:rFonts w:eastAsiaTheme="minorEastAsia"/>
              </w:rPr>
              <w:t>т</w:t>
            </w:r>
            <w:proofErr w:type="gramEnd"/>
            <w:r w:rsidRPr="00E513AE">
              <w:rPr>
                <w:rStyle w:val="212pt"/>
                <w:rFonts w:eastAsiaTheme="minorEastAsia"/>
              </w:rPr>
              <w:t>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-4м2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55" w:type="dxa"/>
          </w:tcPr>
          <w:p w:rsidR="0078448E" w:rsidRDefault="0078448E" w:rsidP="0008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400кв.м.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2.Бордюр-228м.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освещения-6шт.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-112,8м2</w:t>
            </w:r>
          </w:p>
          <w:p w:rsidR="0078448E" w:rsidRPr="00E513AE" w:rsidRDefault="0078448E" w:rsidP="000920DF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 xml:space="preserve">-126м2 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 xml:space="preserve">-170м2 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 -288м2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Хозяйственные 2 шт.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- 4клумбы, </w:t>
            </w:r>
            <w:r>
              <w:rPr>
                <w:rStyle w:val="212pt"/>
                <w:rFonts w:eastAsiaTheme="minorEastAsia"/>
              </w:rPr>
              <w:lastRenderedPageBreak/>
              <w:t>газон 192м2 кустарники – 12шт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 xml:space="preserve"> - пандус с лестницей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516кв.м.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2.Бордюр-172м.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 бордюр 344м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-612м2 бордюр-204м.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 бордюр-30м ограждение -18м.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-1компл.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беседка-8м2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154м2; клумбы-16шт, кустарник вдоль парковки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2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19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-112,8м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-120м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r w:rsidRPr="00E513AE">
              <w:rPr>
                <w:rStyle w:val="212pt"/>
                <w:rFonts w:eastAsiaTheme="minorEastAsia"/>
              </w:rPr>
              <w:lastRenderedPageBreak/>
              <w:t>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6.Площадка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со столом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-5м2 на горе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192м2 кустарники 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 пандусы с лестницами.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516м2.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–172м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612м2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- 120м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773F31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r>
              <w:rPr>
                <w:rStyle w:val="212pt"/>
                <w:rFonts w:eastAsiaTheme="minorEastAsia"/>
              </w:rPr>
              <w:lastRenderedPageBreak/>
              <w:t>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декоративные фигуры 2 шт.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136м2, клумба-8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77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-480м2 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-100м2 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-300м2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 теннисный стол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095D36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–134м2 Освещение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1</w:t>
            </w:r>
            <w:r w:rsidR="00AE4CD7"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 w:rsidR="00AE4CD7">
              <w:rPr>
                <w:rStyle w:val="212pt"/>
                <w:rFonts w:eastAsiaTheme="minorEastAsia"/>
              </w:rPr>
              <w:t xml:space="preserve"> – 60м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 xml:space="preserve">.Площадки автостоянок, </w:t>
            </w:r>
            <w:r w:rsidR="00AE4CD7" w:rsidRPr="00E513AE">
              <w:rPr>
                <w:rStyle w:val="212pt"/>
                <w:rFonts w:eastAsiaTheme="minorEastAsia"/>
              </w:rPr>
              <w:lastRenderedPageBreak/>
              <w:t>размещения и хранения транспортных средств (в том числе парковочные места)</w:t>
            </w:r>
            <w:r w:rsidR="00AE4CD7">
              <w:rPr>
                <w:rStyle w:val="212pt"/>
                <w:rFonts w:eastAsiaTheme="minorEastAsia"/>
              </w:rPr>
              <w:t>256м2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>- клумбы 4шт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436кв.м.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2.Бордюр-152м.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 бордюр -140м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 бордюр-54м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3282,5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-92,5м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транспортных средств (в том числе </w:t>
            </w:r>
            <w:r w:rsidRPr="00E513AE">
              <w:rPr>
                <w:rStyle w:val="212pt"/>
                <w:rFonts w:eastAsiaTheme="minorEastAsia"/>
              </w:rPr>
              <w:lastRenderedPageBreak/>
              <w:t>парковочные места)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- 4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2</w:t>
            </w:r>
          </w:p>
          <w:p w:rsidR="00AE4CD7" w:rsidRDefault="00AE4CD7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подпорная стенка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160м2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теннисный стол, турники 3шт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-8м2 с ограждением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площадка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 деревья -8шт  цветники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освещения-2шт.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8 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-99м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 бордюр24м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3976,3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216м2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–72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-72м2 бордюр-144м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gram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</w:tr>
      <w:tr w:rsidR="00AE4CD7" w:rsidTr="004D0911">
        <w:trPr>
          <w:trHeight w:val="1761"/>
        </w:trPr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освещения-4шт.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2шт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-136м2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-250м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-75м2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беседка, </w:t>
            </w:r>
            <w:proofErr w:type="spellStart"/>
            <w:r>
              <w:rPr>
                <w:rStyle w:val="212pt"/>
                <w:rFonts w:eastAsiaTheme="minorEastAsia"/>
              </w:rPr>
              <w:t>пергола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 -1 </w:t>
            </w:r>
            <w:proofErr w:type="spellStart"/>
            <w:r>
              <w:rPr>
                <w:rStyle w:val="212pt"/>
                <w:rFonts w:eastAsiaTheme="minorEastAsia"/>
              </w:rPr>
              <w:t>компл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 xml:space="preserve"> – 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 -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кустарники, деревья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- 2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ул. Монгуш Марата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451м2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-96 кв.м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- 210м2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 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18*9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>- 2шт.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900м2 клумбы 8 шт. деревья 18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- 2</w:t>
            </w:r>
          </w:p>
          <w:p w:rsidR="00AE4CD7" w:rsidRDefault="00AE4CD7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Монгуш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Марата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–444м2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– 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</w:t>
            </w:r>
            <w:r w:rsidRPr="00E513AE">
              <w:rPr>
                <w:rStyle w:val="212pt"/>
                <w:rFonts w:eastAsiaTheme="minorEastAsia"/>
              </w:rPr>
              <w:lastRenderedPageBreak/>
              <w:t>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 со столиком 18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декоративная клумба, информационный стенд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клумбы 4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29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="003A2A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 w:rsidR="003A2ADA">
              <w:rPr>
                <w:rStyle w:val="212pt"/>
                <w:rFonts w:eastAsiaTheme="minorEastAsia"/>
              </w:rPr>
              <w:t xml:space="preserve"> 550м2</w:t>
            </w:r>
          </w:p>
          <w:p w:rsidR="00AE4CD7" w:rsidRPr="003A2ADA" w:rsidRDefault="00AE4CD7" w:rsidP="00E513AE">
            <w:pPr>
              <w:rPr>
                <w:rStyle w:val="212pt"/>
                <w:rFonts w:eastAsiaTheme="minorEastAsia"/>
              </w:rPr>
            </w:pPr>
            <w:r w:rsidRPr="003A2ADA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3A2ADA"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 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7</w:t>
            </w:r>
            <w:r w:rsidR="00AE4CD7"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proofErr w:type="spellStart"/>
            <w:r>
              <w:rPr>
                <w:rStyle w:val="212pt"/>
                <w:rFonts w:eastAsiaTheme="minorEastAsia"/>
              </w:rPr>
              <w:t>Х</w:t>
            </w:r>
            <w:proofErr w:type="gramEnd"/>
            <w:r>
              <w:rPr>
                <w:rStyle w:val="212pt"/>
                <w:rFonts w:eastAsiaTheme="minorEastAsia"/>
              </w:rPr>
              <w:t>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200м2, деревья 10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 w:rsidR="003A2ADA"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 w:rsidR="003A2ADA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</w:t>
            </w:r>
          </w:p>
          <w:p w:rsidR="003A2ADA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>- теннис тренажеры 2шт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-13м2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</w:t>
            </w:r>
            <w:proofErr w:type="gramStart"/>
            <w:r>
              <w:rPr>
                <w:rStyle w:val="212pt"/>
                <w:rFonts w:eastAsiaTheme="minorEastAsia"/>
              </w:rPr>
              <w:t>-г</w:t>
            </w:r>
            <w:proofErr w:type="gramEnd"/>
            <w:r>
              <w:rPr>
                <w:rStyle w:val="212pt"/>
                <w:rFonts w:eastAsiaTheme="minorEastAsia"/>
              </w:rPr>
              <w:t>азон 200м2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- 2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 д. 27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448м2 Укладка бордюров –224м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скамеек – 12шт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Освещение-6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>
              <w:rPr>
                <w:rStyle w:val="a5"/>
                <w:rFonts w:eastAsiaTheme="minorEastAsia"/>
              </w:rPr>
              <w:t xml:space="preserve">–ремонт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беседка со  столиком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</w:t>
            </w:r>
            <w:proofErr w:type="gramStart"/>
            <w:r w:rsidRPr="00E513AE">
              <w:rPr>
                <w:rStyle w:val="212pt"/>
                <w:rFonts w:eastAsiaTheme="minorEastAsia"/>
              </w:rPr>
              <w:t>Спортивная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вертикальные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клумбы 12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r>
              <w:rPr>
                <w:rStyle w:val="212pt"/>
                <w:rFonts w:eastAsiaTheme="minorEastAsia"/>
              </w:rPr>
              <w:t>, кустарники 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 д. 32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1C2B10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 xml:space="preserve">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.Малые архитектурные формы и </w:t>
            </w:r>
            <w:r w:rsidRPr="00E513AE">
              <w:rPr>
                <w:rStyle w:val="212pt"/>
                <w:rFonts w:eastAsiaTheme="minorEastAsia"/>
              </w:rPr>
              <w:lastRenderedPageBreak/>
              <w:t>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7.Спортивная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площадка</w:t>
            </w:r>
            <w:r>
              <w:rPr>
                <w:rStyle w:val="212pt"/>
                <w:rFonts w:eastAsiaTheme="minorEastAsia"/>
              </w:rPr>
              <w:t>-воркаут</w:t>
            </w:r>
            <w:proofErr w:type="spellEnd"/>
            <w:r>
              <w:rPr>
                <w:rStyle w:val="212pt"/>
                <w:rFonts w:eastAsiaTheme="minorEastAsia"/>
              </w:rPr>
              <w:t>, площадка, беговая дорожка на 400м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-хозплощадки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220м2, деревья 30шт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 ремонт 140м2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 xml:space="preserve">.Площадки автостоянок, </w:t>
            </w:r>
            <w:r w:rsidRPr="00E513AE">
              <w:rPr>
                <w:rStyle w:val="212pt"/>
                <w:rFonts w:eastAsiaTheme="minorEastAsia"/>
              </w:rPr>
              <w:lastRenderedPageBreak/>
              <w:t>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927,5м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11шт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–12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универсальное поле 18*9 беговая дорожка на 15м турники-2шт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информационный стенд, клумбы-10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800м2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3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442м2 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10шт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 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-245м2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реконструкция , 2 комплекта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 реконструкция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клумбы 4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деревья- 20шт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12</w:t>
            </w:r>
            <w:r w:rsidRPr="00E513AE">
              <w:rPr>
                <w:rStyle w:val="212pt"/>
                <w:rFonts w:eastAsiaTheme="minorEastAsia"/>
              </w:rPr>
              <w:t>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444м2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-110м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устройство ливневой канализации 120м.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6м2, брусчаткой 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рекламная конструкция 1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900м2, клумбы -8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-10шт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4F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–6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водоотводящие желоба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-230м2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300м2 клумбы 12 шт. деревья-12шт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4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ВЛКСМ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 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8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реконструкция, дополнить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клумбы 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r>
              <w:rPr>
                <w:rStyle w:val="212pt"/>
                <w:rFonts w:eastAsiaTheme="minorEastAsia"/>
              </w:rPr>
              <w:t>, деревья 30 шт. газон восстановить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–4шт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- 180м2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- 100м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.Малые архитектурные формы и </w:t>
            </w:r>
            <w:r w:rsidRPr="00E513AE">
              <w:rPr>
                <w:rStyle w:val="212pt"/>
                <w:rFonts w:eastAsiaTheme="minorEastAsia"/>
              </w:rPr>
              <w:lastRenderedPageBreak/>
              <w:t>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- Информационный стенд, 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400м2,деревья 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Default="00AE4CD7" w:rsidP="001F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Ак-Довурак, ул. 50 лет ВЛКСМ д.1, 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–336м2 Укладка бордюров –142м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комплекс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30м2 -2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- 4 турника или </w:t>
            </w:r>
            <w:proofErr w:type="spellStart"/>
            <w:r>
              <w:rPr>
                <w:rStyle w:val="212pt"/>
                <w:rFonts w:eastAsiaTheme="minorEastAsia"/>
              </w:rPr>
              <w:t>воркаут</w:t>
            </w:r>
            <w:proofErr w:type="spellEnd"/>
            <w:r>
              <w:rPr>
                <w:rStyle w:val="212pt"/>
                <w:rFonts w:eastAsiaTheme="minorEastAsia"/>
              </w:rPr>
              <w:t xml:space="preserve"> площадка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- 16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464м2, кустарник – 100м.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D2001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D2001A" w:rsidRDefault="00D2001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 w:rsidR="00D2001A">
              <w:rPr>
                <w:rStyle w:val="212pt"/>
                <w:rFonts w:eastAsiaTheme="minorEastAsia"/>
              </w:rPr>
              <w:t>-112,8м2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 w:rsidR="00D2001A">
              <w:rPr>
                <w:rStyle w:val="212pt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D2001A"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r w:rsidRPr="00E513AE">
              <w:rPr>
                <w:rStyle w:val="212pt"/>
                <w:rFonts w:eastAsiaTheme="minorEastAsia"/>
              </w:rPr>
              <w:lastRenderedPageBreak/>
              <w:t>транспортных средств (в том числе парковочные места)</w:t>
            </w:r>
            <w:r w:rsidR="00D2001A">
              <w:rPr>
                <w:rStyle w:val="212pt"/>
                <w:rFonts w:eastAsiaTheme="minorEastAsia"/>
              </w:rPr>
              <w:t>-170м2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288м2 теннис.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 w:rsidR="00D2001A">
              <w:rPr>
                <w:rStyle w:val="212pt"/>
                <w:rFonts w:eastAsiaTheme="minorEastAsia"/>
              </w:rPr>
              <w:t>-2 фигура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газон 192м2 клумбы- 4шт.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 w:rsidR="00D2001A">
              <w:rPr>
                <w:rStyle w:val="212pt"/>
                <w:rFonts w:eastAsiaTheme="minorEastAsia"/>
              </w:rPr>
              <w:t>- 2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устройство пандуса и лестницы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5" w:type="dxa"/>
          </w:tcPr>
          <w:p w:rsidR="00AE4CD7" w:rsidRDefault="00AE4CD7" w:rsidP="0059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Хозяйственные площадки 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10.Малые архитектурные формы и городская мебель (за исключением </w:t>
            </w:r>
            <w:r w:rsidRPr="00E513AE">
              <w:rPr>
                <w:rStyle w:val="212pt"/>
                <w:rFonts w:eastAsiaTheme="minorEastAsia"/>
              </w:rPr>
              <w:lastRenderedPageBreak/>
              <w:t>урн и скамеек)</w:t>
            </w:r>
            <w:r>
              <w:rPr>
                <w:rStyle w:val="212pt"/>
                <w:rFonts w:eastAsiaTheme="minorEastAsia"/>
              </w:rPr>
              <w:t>-4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-2 пандус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454кв.м.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-148м2 бордюр-120м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 клумба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E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5" w:type="dxa"/>
          </w:tcPr>
          <w:p w:rsidR="00AE4CD7" w:rsidRDefault="008A7D5B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группы домов ул. Комсомольская 4,5,6,7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8A7D5B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96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16480</w:t>
            </w:r>
          </w:p>
        </w:tc>
      </w:tr>
      <w:tr w:rsidR="00AE4CD7" w:rsidTr="004D0911">
        <w:tc>
          <w:tcPr>
            <w:tcW w:w="521" w:type="dxa"/>
          </w:tcPr>
          <w:p w:rsidR="00AE4CD7" w:rsidRDefault="008A7D5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8A7D5B" w:rsidP="006E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 Монгуш Марата д.2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8A7D5B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396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</w:tbl>
    <w:p w:rsidR="005E526B" w:rsidRDefault="005E526B" w:rsidP="007551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5155" w:rsidRPr="00755155" w:rsidRDefault="006E39B0" w:rsidP="00755155">
      <w:pPr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755155">
        <w:rPr>
          <w:rFonts w:ascii="Times New Roman" w:hAnsi="Times New Roman" w:cs="Times New Roman"/>
          <w:sz w:val="24"/>
          <w:szCs w:val="24"/>
        </w:rPr>
        <w:t xml:space="preserve">:      </w:t>
      </w:r>
      <w:r w:rsidR="00755155" w:rsidRPr="007551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167589,6</w:t>
      </w:r>
    </w:p>
    <w:p w:rsidR="009F79F6" w:rsidRP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79F6" w:rsidRPr="009F79F6" w:rsidSect="009F79F6">
      <w:pgSz w:w="16838" w:h="11906" w:orient="landscape"/>
      <w:pgMar w:top="45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B64"/>
    <w:multiLevelType w:val="hybridMultilevel"/>
    <w:tmpl w:val="291E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F6"/>
    <w:rsid w:val="00060340"/>
    <w:rsid w:val="000859D4"/>
    <w:rsid w:val="000920DF"/>
    <w:rsid w:val="00095D36"/>
    <w:rsid w:val="000D6068"/>
    <w:rsid w:val="00122A2A"/>
    <w:rsid w:val="001259AF"/>
    <w:rsid w:val="00126BC9"/>
    <w:rsid w:val="001868EF"/>
    <w:rsid w:val="001949A1"/>
    <w:rsid w:val="001B2564"/>
    <w:rsid w:val="001C2B10"/>
    <w:rsid w:val="001F5C3C"/>
    <w:rsid w:val="00246F43"/>
    <w:rsid w:val="0029339A"/>
    <w:rsid w:val="003228E2"/>
    <w:rsid w:val="00332E0C"/>
    <w:rsid w:val="003643BA"/>
    <w:rsid w:val="003A2ADA"/>
    <w:rsid w:val="003E067B"/>
    <w:rsid w:val="004430C2"/>
    <w:rsid w:val="004D0911"/>
    <w:rsid w:val="004F0E64"/>
    <w:rsid w:val="004F3E35"/>
    <w:rsid w:val="005206DB"/>
    <w:rsid w:val="0055714A"/>
    <w:rsid w:val="00596608"/>
    <w:rsid w:val="005E526B"/>
    <w:rsid w:val="00627F5E"/>
    <w:rsid w:val="00673EFD"/>
    <w:rsid w:val="00693690"/>
    <w:rsid w:val="006D691D"/>
    <w:rsid w:val="006E39B0"/>
    <w:rsid w:val="00702EE7"/>
    <w:rsid w:val="00715E4F"/>
    <w:rsid w:val="00755155"/>
    <w:rsid w:val="00773F31"/>
    <w:rsid w:val="0078448E"/>
    <w:rsid w:val="007D3BDE"/>
    <w:rsid w:val="00820359"/>
    <w:rsid w:val="00864B24"/>
    <w:rsid w:val="008A7D5B"/>
    <w:rsid w:val="009846EC"/>
    <w:rsid w:val="009A728C"/>
    <w:rsid w:val="009F79F6"/>
    <w:rsid w:val="00A246FB"/>
    <w:rsid w:val="00A465BA"/>
    <w:rsid w:val="00A84D9D"/>
    <w:rsid w:val="00A90918"/>
    <w:rsid w:val="00AE2126"/>
    <w:rsid w:val="00AE4CD7"/>
    <w:rsid w:val="00AE63D6"/>
    <w:rsid w:val="00B17801"/>
    <w:rsid w:val="00B2793D"/>
    <w:rsid w:val="00B9224A"/>
    <w:rsid w:val="00B92716"/>
    <w:rsid w:val="00BA05FB"/>
    <w:rsid w:val="00BB445F"/>
    <w:rsid w:val="00C04A77"/>
    <w:rsid w:val="00C05AE3"/>
    <w:rsid w:val="00C05EF1"/>
    <w:rsid w:val="00C7174D"/>
    <w:rsid w:val="00CB24BC"/>
    <w:rsid w:val="00CB2B1C"/>
    <w:rsid w:val="00CE1CAE"/>
    <w:rsid w:val="00CF661C"/>
    <w:rsid w:val="00D10F04"/>
    <w:rsid w:val="00D2001A"/>
    <w:rsid w:val="00E513AE"/>
    <w:rsid w:val="00E92F52"/>
    <w:rsid w:val="00E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627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1"/>
    <w:qFormat/>
    <w:rsid w:val="00627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7F5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E513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AE"/>
    <w:pPr>
      <w:widowControl w:val="0"/>
      <w:shd w:val="clear" w:color="auto" w:fill="FFFFFF"/>
      <w:spacing w:after="0" w:line="250" w:lineRule="exact"/>
      <w:ind w:hanging="2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6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509-1C7F-4F00-BC48-B47423C2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2017-10-16T05:48:00Z</cp:lastPrinted>
  <dcterms:created xsi:type="dcterms:W3CDTF">2017-10-05T07:30:00Z</dcterms:created>
  <dcterms:modified xsi:type="dcterms:W3CDTF">2017-10-16T06:08:00Z</dcterms:modified>
</cp:coreProperties>
</file>