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58240">
            <v:imagedata r:id="rId4" o:title=""/>
            <w10:wrap type="topAndBottom"/>
          </v:shape>
          <o:OLEObject Type="Embed" ProgID="PBrush" ShapeID="_x0000_s1026" DrawAspect="Content" ObjectID="_1601734252" r:id="rId5"/>
        </w:pict>
      </w:r>
      <w:r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CF5818" w:rsidRDefault="00CF5818" w:rsidP="00CF58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                                      № 42                  от «18» октября 2018 г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городского округа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к-Довурак, утверждённый решением Хурала представителей 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  от 24 мая 2007 года № 37 «О принятии Устава 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Ак-Довурак Республики Тыва»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целях  приведения  устава  городского округа  города  Ак-Довурак</w:t>
      </w: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Тыва  в   соответствие федеральному   законодательству   Хурал представителей городского округа города  Ак-Довурак Республики Тыва,</w:t>
      </w: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18" w:rsidRDefault="00CF5818" w:rsidP="00CF5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 и   дополнения   в  Устав    городского   округа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 в следующем порядке: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 пункт 25 части 1 статьи 6 «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местного значения городского округа» Устава  после слов «</w:t>
      </w:r>
      <w:r>
        <w:rPr>
          <w:rFonts w:ascii="Times New Roman" w:hAnsi="Times New Roman" w:cs="Times New Roman"/>
          <w:sz w:val="28"/>
          <w:szCs w:val="28"/>
        </w:rPr>
        <w:t>в ходе таких осмотров нарушений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сноса самовольной постройки или ее приведения в соответствие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установленными требованиями в случаях, предусмотренных Градостроительным </w:t>
      </w:r>
      <w:hyperlink r:id="rId6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1.2. часть 1 статьи 6.1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Права органов местного самоуправления городского округа на решение вопросов, не отнесенных к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округа» Устава дополнить пунктом 18 следующего содержания: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«18) осуществление мероприятий по защите прав потребителей, предусмотренных </w:t>
      </w:r>
      <w:hyperlink r:id="rId7" w:history="1">
        <w:r>
          <w:rPr>
            <w:rStyle w:val="a3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2300-1 "О защите прав потребителей»;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1.3. в пункте 1 части 7 статьи 23 «</w:t>
      </w:r>
      <w:r>
        <w:rPr>
          <w:rFonts w:ascii="Times New Roman" w:hAnsi="Times New Roman" w:cs="Times New Roman"/>
          <w:bCs/>
          <w:sz w:val="28"/>
          <w:szCs w:val="28"/>
        </w:rPr>
        <w:t>Статус депутата Хурала представителей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Устава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часть 6 статьи 34 «Порядок принятия и вступления в силу правовых актов» Устава дополнить абзацем следующего содержания: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«Для официального опубликования (обнародования)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</w:rPr>
          <w:t>право-минюст.рф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 Эл № ФС77-72471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газете «Ак-Довурак» могут не приводиться». </w:t>
      </w:r>
    </w:p>
    <w:p w:rsidR="00CF5818" w:rsidRDefault="00CF5818" w:rsidP="00CF5818">
      <w:pPr>
        <w:pStyle w:val="a4"/>
        <w:jc w:val="both"/>
        <w:rPr>
          <w:rFonts w:ascii="Times New Roman" w:eastAsiaTheme="minorEastAsia" w:hAnsi="Times New Roman"/>
          <w:b/>
          <w:lang w:eastAsia="ru-RU"/>
        </w:rPr>
      </w:pP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    решение      вступает     в  силу   после     государственной регистрации и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 на территории </w:t>
      </w: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Республики Тыва.</w:t>
      </w:r>
    </w:p>
    <w:p w:rsidR="00CF5818" w:rsidRDefault="00CF5818" w:rsidP="00CF5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820406" w:rsidRPr="00CF5818" w:rsidRDefault="00CF5818" w:rsidP="00CF58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sectPr w:rsidR="00820406" w:rsidRPr="00CF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818"/>
    <w:rsid w:val="00820406"/>
    <w:rsid w:val="00C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818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CF58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5F298A45F8096667733D3D0FE16E5CB4BD48079234FCF87AAC664312aEs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3D3EFD2AF0155D31503FB0A4D0EFF5D0C534F960857DBCD6E6ECBB0Bq9f8D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2018-10-22T09:24:00Z</dcterms:created>
  <dcterms:modified xsi:type="dcterms:W3CDTF">2018-10-22T09:24:00Z</dcterms:modified>
</cp:coreProperties>
</file>